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499CE4B" w14:textId="77777777" w:rsidR="00857962" w:rsidRPr="00993B7D" w:rsidRDefault="00137ABA" w:rsidP="00993B7D">
      <w:pPr>
        <w:pStyle w:val="Title"/>
      </w:pPr>
      <w:bookmarkStart w:id="0" w:name="_Toc306876893"/>
      <w:r>
        <w:rPr>
          <w:noProof/>
        </w:rPr>
        <w:pict w14:anchorId="2DAF5AA3"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115" o:spid="_x0000_s1026" type="#_x0000_t202" style="position:absolute;left:0;text-align:left;margin-left:-92.75pt;margin-top:114.85pt;width:225.8pt;height:31.7pt;rotation:-90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" filled="f" fillcolor="#0c9" stroked="f">
            <v:textbox style="layout-flow:vertical;mso-layout-flow-alt:bottom-to-top">
              <w:txbxContent>
                <w:p w14:paraId="0804AD83" w14:textId="77777777" w:rsidR="00460028" w:rsidRDefault="00460028" w:rsidP="005F188D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International Association of Marine Aids to Navigation and Lighthouse Authorities</w:t>
                  </w:r>
                </w:p>
              </w:txbxContent>
            </v:textbox>
          </v:shape>
        </w:pict>
      </w:r>
      <w:r>
        <w:rPr>
          <w:noProof/>
        </w:rPr>
        <w:pict w14:anchorId="3B34F84E">
          <v:line id="Line 117" o:spid="_x0000_s1031" style="position:absolute;left:0;text-align:left;z-index:251660800;visibility:visible" from="0,22.75pt" to=".05pt,6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"/>
        </w:pict>
      </w:r>
      <w:r>
        <w:rPr>
          <w:noProof/>
        </w:rPr>
        <w:pict w14:anchorId="7A26A10C">
          <v:line id="Line 116" o:spid="_x0000_s1030" style="position:absolute;left:0;text-align:left;flip:y;z-index:251659776;visibility:visible" from="40.45pt,22.75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"/>
        </w:pict>
      </w:r>
      <w:r>
        <w:rPr>
          <w:noProof/>
        </w:rPr>
        <w:pict w14:anchorId="36FD4BF6">
          <v:shape id="Text Box 114" o:spid="_x0000_s1027" type="#_x0000_t202" style="position:absolute;left:0;text-align:left;margin-left:-193.15pt;margin-top:447.95pt;width:422.3pt;height:36pt;rotation:-9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" filled="f" fillcolor="#0c9" stroked="f">
            <v:textbox style="layout-flow:vertical;mso-layout-flow-alt:bottom-to-top">
              <w:txbxContent>
                <w:p w14:paraId="1601C624" w14:textId="77777777" w:rsidR="00460028" w:rsidRDefault="00460028" w:rsidP="00460028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</w:pP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AISM</w:t>
                  </w:r>
                  <w:r w:rsidR="000A691D" w:rsidRPr="000A691D">
                    <w:rPr>
                      <w:rFonts w:cs="Arial"/>
                      <w:bCs/>
                      <w:i/>
                      <w:iCs/>
                      <w:color w:val="000000"/>
                      <w:lang w:val="fr-FR"/>
                    </w:rPr>
                    <w:t xml:space="preserve"> </w:t>
                  </w:r>
                  <w:r>
                    <w:rPr>
                      <w:rFonts w:cs="Arial"/>
                      <w:color w:val="000000"/>
                      <w:lang w:val="fr-FR"/>
                    </w:rPr>
                    <w:t xml:space="preserve">Association Internationale de Signalisation Maritime </w:t>
                  </w: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IALA</w:t>
                  </w:r>
                </w:p>
              </w:txbxContent>
            </v:textbox>
          </v:shape>
        </w:pict>
      </w:r>
      <w:r>
        <w:rPr>
          <w:noProof/>
        </w:rPr>
        <w:pict w14:anchorId="2E57E6EC">
          <v:shape id="Text Box 118" o:spid="_x0000_s1028" type="#_x0000_t202" style="position:absolute;left:0;text-align:left;margin-left:67.35pt;margin-top:585.35pt;width:361.25pt;height:69.6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" filled="f" fillcolor="#0c9" stroked="f">
            <v:textbox>
              <w:txbxContent>
                <w:p w14:paraId="744C9F6C" w14:textId="77777777" w:rsidR="00460028" w:rsidRPr="0044047B" w:rsidRDefault="001C2FB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 xml:space="preserve">10, rue des </w:t>
                  </w:r>
                  <w:proofErr w:type="spellStart"/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Gaudines</w:t>
                  </w:r>
                  <w:proofErr w:type="spellEnd"/>
                </w:p>
                <w:p w14:paraId="3A8CEEB1" w14:textId="77777777" w:rsidR="00460028" w:rsidRPr="0044047B" w:rsidRDefault="00F9544D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78100</w:t>
                  </w:r>
                  <w:r w:rsidR="00460028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Saint </w:t>
                  </w:r>
                  <w:proofErr w:type="spellStart"/>
                  <w:r w:rsidR="00460028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Germain</w:t>
                  </w:r>
                  <w:proofErr w:type="spellEnd"/>
                  <w:r w:rsidR="00460028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en </w:t>
                  </w:r>
                  <w:proofErr w:type="spellStart"/>
                  <w:r w:rsidR="00460028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Laye</w:t>
                  </w:r>
                  <w:proofErr w:type="spellEnd"/>
                  <w:r w:rsidR="00460028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, France</w:t>
                  </w:r>
                </w:p>
                <w:p w14:paraId="4BADCAE6" w14:textId="77777777" w:rsidR="00460028" w:rsidRPr="004404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Telephone</w:t>
                  </w:r>
                  <w:r w:rsidR="0044047B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: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+33 1 34 51 70 0</w:t>
                  </w:r>
                  <w:r w:rsidR="00070873">
                    <w:rPr>
                      <w:rFonts w:cs="Arial"/>
                      <w:color w:val="000000"/>
                      <w:sz w:val="20"/>
                      <w:szCs w:val="18"/>
                    </w:rPr>
                    <w:t>1</w:t>
                  </w:r>
                  <w:r w:rsidR="0044047B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Fax:</w:t>
                  </w:r>
                  <w:r w:rsidR="00F9544D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+33 1 34 51 82 05</w:t>
                  </w:r>
                </w:p>
                <w:p w14:paraId="654DC826" w14:textId="77777777" w:rsidR="00460028" w:rsidRPr="0044047B" w:rsidRDefault="00985597" w:rsidP="0007087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e</w:t>
                  </w:r>
                  <w:proofErr w:type="gramEnd"/>
                  <w:r w:rsid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-mail: </w:t>
                  </w:r>
                  <w:hyperlink r:id="rId9" w:history="1">
                    <w:r w:rsidR="000A691D" w:rsidRPr="00207EEC">
                      <w:rPr>
                        <w:rStyle w:val="Hyperlink"/>
                        <w:rFonts w:cs="Arial"/>
                        <w:sz w:val="20"/>
                        <w:szCs w:val="18"/>
                      </w:rPr>
                      <w:t>contact@iala-aism.org</w:t>
                    </w:r>
                  </w:hyperlink>
                  <w:r w:rsidR="000A691D" w:rsidRPr="000A691D">
                    <w:rPr>
                      <w:rStyle w:val="Hyperlink"/>
                      <w:rFonts w:cs="Arial"/>
                      <w:sz w:val="20"/>
                      <w:szCs w:val="18"/>
                    </w:rPr>
                    <w:t xml:space="preserve">      </w:t>
                  </w:r>
                  <w:r w:rsidR="00460028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Internet</w:t>
                  </w:r>
                  <w:r w:rsid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: </w:t>
                  </w:r>
                  <w:hyperlink r:id="rId10" w:history="1">
                    <w:r w:rsidR="00070873" w:rsidRPr="00126198">
                      <w:rPr>
                        <w:rStyle w:val="Hyperlink"/>
                        <w:rFonts w:cs="Arial"/>
                        <w:sz w:val="20"/>
                        <w:szCs w:val="18"/>
                      </w:rPr>
                      <w:t>www.iala-aism.org</w:t>
                    </w:r>
                  </w:hyperlink>
                </w:p>
              </w:txbxContent>
            </v:textbox>
          </v:shape>
        </w:pict>
      </w:r>
      <w:r w:rsidR="001C2FB8">
        <w:rPr>
          <w:b w:val="0"/>
          <w:bCs w:val="0"/>
          <w:noProof/>
          <w:lang w:val="en-US" w:eastAsia="en-US"/>
        </w:rPr>
        <w:drawing>
          <wp:anchor distT="0" distB="0" distL="114300" distR="114300" simplePos="0" relativeHeight="251655680" behindDoc="0" locked="0" layoutInCell="1" allowOverlap="1" wp14:anchorId="7D42BB4E" wp14:editId="04189BCC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120" name="Picture 112" descr="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IALA logo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3F1D8959">
          <v:shape id="Text Box 111" o:spid="_x0000_s1029" type="#_x0000_t202" style="position:absolute;left:0;text-align:left;margin-left:84pt;margin-top:39.1pt;width:4in;height:291.85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" filled="f" fillcolor="#0c9" stroked="f">
            <v:textbox>
              <w:txbxContent>
                <w:p w14:paraId="60D38BE3" w14:textId="77777777" w:rsidR="004404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IALA</w:t>
                  </w:r>
                  <w:r w:rsidR="000A691D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 </w:t>
                  </w:r>
                  <w:r w:rsidR="004404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Recommendation</w:t>
                  </w:r>
                </w:p>
                <w:p w14:paraId="2EAA6CE4" w14:textId="77777777" w:rsidR="00460028" w:rsidRPr="0044047B" w:rsidRDefault="00A63292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A6329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O</w:t>
                  </w:r>
                  <w:r w:rsidR="0044047B" w:rsidRPr="00A6329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-</w:t>
                  </w: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???</w:t>
                  </w:r>
                </w:p>
                <w:p w14:paraId="5B20301B" w14:textId="77777777" w:rsidR="00460028" w:rsidRPr="004404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14:paraId="7CE26E5F" w14:textId="77777777" w:rsidR="00460028" w:rsidRPr="00B620A2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On</w:t>
                  </w:r>
                </w:p>
                <w:p w14:paraId="15B1284D" w14:textId="77777777" w:rsidR="00460028" w:rsidRPr="004404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14:paraId="4863DA21" w14:textId="77777777" w:rsidR="00460028" w:rsidRPr="0044047B" w:rsidRDefault="00B620A2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T</w:t>
                  </w:r>
                  <w:r w:rsidR="005301D7" w:rsidRP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he marking of </w:t>
                  </w:r>
                  <w:r w:rsidR="007157DA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drifting</w:t>
                  </w:r>
                  <w:r w:rsidR="005301D7" w:rsidRP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 wreckage</w:t>
                  </w:r>
                </w:p>
                <w:p w14:paraId="39B3FAC2" w14:textId="77777777" w:rsidR="00460028" w:rsidRPr="004404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14:paraId="48A7A4FD" w14:textId="77777777" w:rsidR="00460028" w:rsidRPr="004404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4404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 xml:space="preserve">Edition </w:t>
                  </w:r>
                  <w:r w:rsid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1</w:t>
                  </w:r>
                </w:p>
                <w:p w14:paraId="627166CF" w14:textId="77777777" w:rsidR="00460028" w:rsidRPr="004404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14:paraId="3381F86E" w14:textId="77777777" w:rsidR="00460028" w:rsidRPr="0044047B" w:rsidRDefault="00B620A2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Date Issued</w:t>
                  </w:r>
                </w:p>
                <w:p w14:paraId="1C2456A6" w14:textId="77777777" w:rsidR="00460028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</w:rPr>
                  </w:pPr>
                </w:p>
              </w:txbxContent>
            </v:textbox>
          </v:shape>
        </w:pict>
      </w:r>
      <w:r w:rsidR="00460028" w:rsidRPr="00460028">
        <w:br w:type="page"/>
      </w:r>
      <w:r w:rsidR="00857962" w:rsidRPr="00993B7D">
        <w:lastRenderedPageBreak/>
        <w:t>Document Revisions</w:t>
      </w:r>
      <w:bookmarkEnd w:id="0"/>
    </w:p>
    <w:p w14:paraId="4B8C1279" w14:textId="77777777" w:rsidR="00857962" w:rsidRPr="00460028" w:rsidRDefault="00857962" w:rsidP="00857962">
      <w:pPr>
        <w:pStyle w:val="BodyText"/>
      </w:pPr>
      <w:r w:rsidRPr="00460028">
        <w:t>Revisions to the IALA Document are to be noted in the table prior to t</w:t>
      </w:r>
      <w:r w:rsidR="00DF6EB4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460028" w14:paraId="49D12531" w14:textId="77777777">
        <w:tc>
          <w:tcPr>
            <w:tcW w:w="1908" w:type="dxa"/>
          </w:tcPr>
          <w:p w14:paraId="57AD9647" w14:textId="77777777"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14:paraId="396B1855" w14:textId="77777777"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14:paraId="5C9135FD" w14:textId="77777777"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460028" w14:paraId="2AF4760A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778CB36C" w14:textId="77777777"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14:paraId="6BCC2247" w14:textId="77777777"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14:paraId="114BFB4D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69D1ACAF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7F6138E4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4FD08C2C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0E9E4BE1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451829DA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2BDAAD63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7F3A7372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006BDD5F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4B53F8FC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4B0A6DB5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6A1F9211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583383CB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1B6A9803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F83A726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28B04136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0CC27762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7B954422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3566169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03E3ED70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5A189191" w14:textId="77777777" w:rsidR="00857962" w:rsidRPr="00460028" w:rsidRDefault="00857962" w:rsidP="00AF615B">
            <w:pPr>
              <w:pStyle w:val="BodyText"/>
            </w:pPr>
          </w:p>
        </w:tc>
      </w:tr>
    </w:tbl>
    <w:p w14:paraId="2863D21A" w14:textId="77777777" w:rsidR="009E1230" w:rsidRPr="00DF6EB4" w:rsidRDefault="00857962" w:rsidP="00DF6EB4">
      <w:pPr>
        <w:pStyle w:val="BlockText"/>
      </w:pPr>
      <w:r w:rsidRPr="00460028">
        <w:br w:type="page"/>
      </w:r>
      <w:r w:rsidR="00DF6EB4" w:rsidRPr="00DF6EB4">
        <w:lastRenderedPageBreak/>
        <w:t xml:space="preserve">IALA </w:t>
      </w:r>
      <w:r w:rsidR="009E1230" w:rsidRPr="00DF6EB4">
        <w:t>Recommendation on</w:t>
      </w:r>
      <w:r w:rsidR="007157DA">
        <w:t xml:space="preserve"> </w:t>
      </w:r>
      <w:r w:rsidR="00820397">
        <w:t xml:space="preserve">the marking of </w:t>
      </w:r>
      <w:r w:rsidR="00972166">
        <w:t>Floating</w:t>
      </w:r>
      <w:r w:rsidR="00820397">
        <w:t xml:space="preserve"> wreckage</w:t>
      </w:r>
      <w:r w:rsidR="00E22226">
        <w:t>)</w:t>
      </w:r>
    </w:p>
    <w:p w14:paraId="187FEBC4" w14:textId="77777777" w:rsidR="009E1230" w:rsidRPr="00460028" w:rsidRDefault="009E1230" w:rsidP="003C44EB">
      <w:pPr>
        <w:pStyle w:val="BlockText"/>
      </w:pPr>
      <w:r w:rsidRPr="00460028">
        <w:t>(Recommendation</w:t>
      </w:r>
      <w:r w:rsidR="000A691D">
        <w:t xml:space="preserve"> </w:t>
      </w:r>
      <w:r w:rsidR="00A63292">
        <w:rPr>
          <w:highlight w:val="yellow"/>
        </w:rPr>
        <w:t>O</w:t>
      </w:r>
      <w:r w:rsidR="00DF6EB4" w:rsidRPr="00DF6EB4">
        <w:rPr>
          <w:highlight w:val="yellow"/>
        </w:rPr>
        <w:t>-</w:t>
      </w:r>
      <w:r w:rsidR="001F045B" w:rsidRPr="001F045B">
        <w:rPr>
          <w:highlight w:val="yellow"/>
        </w:rPr>
        <w:t>####</w:t>
      </w:r>
      <w:r w:rsidRPr="00460028">
        <w:t>)</w:t>
      </w:r>
    </w:p>
    <w:p w14:paraId="7E847A24" w14:textId="77777777" w:rsidR="009E1230" w:rsidRPr="00460028" w:rsidRDefault="009E1230"/>
    <w:p w14:paraId="3B4EC345" w14:textId="77777777" w:rsidR="009E1230" w:rsidRPr="00460028" w:rsidRDefault="009E1230" w:rsidP="007E43BC">
      <w:pPr>
        <w:pStyle w:val="THECOUNCIL"/>
        <w:rPr>
          <w:sz w:val="22"/>
        </w:rPr>
      </w:pPr>
      <w:r w:rsidRPr="00460028">
        <w:t>THE COUNCIL:</w:t>
      </w:r>
    </w:p>
    <w:p w14:paraId="57A60236" w14:textId="77777777" w:rsidR="009E1230" w:rsidRPr="00460028" w:rsidRDefault="009E1230">
      <w:pPr>
        <w:pStyle w:val="BodyText"/>
        <w:spacing w:before="240"/>
        <w:ind w:left="425"/>
        <w:rPr>
          <w:rFonts w:cs="Arial"/>
        </w:rPr>
      </w:pPr>
      <w:r w:rsidRPr="00460028">
        <w:rPr>
          <w:rFonts w:cs="Arial"/>
          <w:b/>
        </w:rPr>
        <w:t>RECALLING</w:t>
      </w:r>
      <w:r w:rsidRPr="00460028">
        <w:rPr>
          <w:rFonts w:cs="Arial"/>
        </w:rPr>
        <w:t xml:space="preserve"> the function of IALA with respect to Safety of Navigation, the efficiency of maritime transport and the protection of the environment;</w:t>
      </w:r>
    </w:p>
    <w:p w14:paraId="16AFAAC9" w14:textId="77777777" w:rsidR="009E1230" w:rsidRPr="00460028" w:rsidRDefault="009E1230" w:rsidP="007E43BC">
      <w:pPr>
        <w:pStyle w:val="Recallings"/>
      </w:pPr>
      <w:r w:rsidRPr="00460028">
        <w:rPr>
          <w:b/>
        </w:rPr>
        <w:t xml:space="preserve">RECOGNISING </w:t>
      </w:r>
      <w:bookmarkStart w:id="1" w:name="_Toc479557559"/>
      <w:r w:rsidRPr="00460028">
        <w:t xml:space="preserve">that </w:t>
      </w:r>
      <w:r w:rsidR="00A075B1">
        <w:t>the IMO international conference on the removal of wrecks changed the definition of wreck</w:t>
      </w:r>
      <w:r w:rsidR="0003143D">
        <w:t>, and</w:t>
      </w:r>
      <w:r w:rsidR="00A075B1">
        <w:t xml:space="preserve">, </w:t>
      </w:r>
      <w:r w:rsidR="0003143D">
        <w:t xml:space="preserve">in addition identified </w:t>
      </w:r>
      <w:r w:rsidR="00896EE6">
        <w:t xml:space="preserve">that </w:t>
      </w:r>
      <w:r w:rsidR="0003143D">
        <w:t xml:space="preserve">objects that had been aboard a </w:t>
      </w:r>
      <w:r w:rsidR="00896EE6">
        <w:t>stranded or sunken ship</w:t>
      </w:r>
      <w:r w:rsidR="007157DA">
        <w:t xml:space="preserve"> </w:t>
      </w:r>
      <w:r w:rsidR="00896EE6">
        <w:t xml:space="preserve">could be classified </w:t>
      </w:r>
      <w:r w:rsidR="0003143D">
        <w:t>as potential hazards to safe navigation;</w:t>
      </w:r>
    </w:p>
    <w:p w14:paraId="6C379A56" w14:textId="77777777" w:rsidR="0003143D" w:rsidRDefault="0003143D" w:rsidP="007E43BC">
      <w:pPr>
        <w:pStyle w:val="Recallings"/>
        <w:rPr>
          <w:b/>
        </w:rPr>
      </w:pPr>
      <w:r w:rsidRPr="007E43BC">
        <w:rPr>
          <w:b/>
        </w:rPr>
        <w:t xml:space="preserve">RECOGNISING ALSO </w:t>
      </w:r>
      <w:r w:rsidR="00972166" w:rsidRPr="00972166">
        <w:t xml:space="preserve">that some of those hazards </w:t>
      </w:r>
      <w:r w:rsidR="007253E2">
        <w:t>may</w:t>
      </w:r>
      <w:r w:rsidR="00972166" w:rsidRPr="00972166">
        <w:t xml:space="preserve"> be drifting</w:t>
      </w:r>
      <w:r w:rsidR="00972166">
        <w:rPr>
          <w:b/>
        </w:rPr>
        <w:t>;</w:t>
      </w:r>
    </w:p>
    <w:p w14:paraId="2C28D3B9" w14:textId="77777777" w:rsidR="00197406" w:rsidRDefault="009E1230" w:rsidP="007E43BC">
      <w:pPr>
        <w:pStyle w:val="Recallings"/>
      </w:pPr>
      <w:r w:rsidRPr="007E43BC">
        <w:rPr>
          <w:b/>
        </w:rPr>
        <w:t xml:space="preserve">RECOGNISING </w:t>
      </w:r>
      <w:r w:rsidR="0003143D" w:rsidRPr="007E43BC">
        <w:rPr>
          <w:b/>
        </w:rPr>
        <w:t xml:space="preserve">FURTHER </w:t>
      </w:r>
      <w:r w:rsidR="00972166" w:rsidRPr="00460028">
        <w:t xml:space="preserve">that </w:t>
      </w:r>
      <w:r w:rsidR="00972166">
        <w:t xml:space="preserve">the marking, </w:t>
      </w:r>
      <w:r w:rsidR="00972166" w:rsidRPr="00975361">
        <w:t>report</w:t>
      </w:r>
      <w:r w:rsidR="00972166">
        <w:t>ing and updating of the position of such hazards to safe navigation is the responsibility of the coastal state;</w:t>
      </w:r>
    </w:p>
    <w:bookmarkEnd w:id="1"/>
    <w:p w14:paraId="354F2B10" w14:textId="77777777" w:rsidR="00087F9F" w:rsidRDefault="009E1230" w:rsidP="00896EE6">
      <w:pPr>
        <w:pStyle w:val="Recallings"/>
      </w:pPr>
      <w:r w:rsidRPr="007E43BC">
        <w:rPr>
          <w:b/>
        </w:rPr>
        <w:t xml:space="preserve">NOTING </w:t>
      </w:r>
      <w:r w:rsidR="00896EE6">
        <w:rPr>
          <w:b/>
        </w:rPr>
        <w:t>that t</w:t>
      </w:r>
      <w:r w:rsidR="00896EE6">
        <w:t xml:space="preserve">he marking of </w:t>
      </w:r>
      <w:r w:rsidR="00B967AA">
        <w:t xml:space="preserve">significant floating </w:t>
      </w:r>
      <w:r w:rsidR="00896EE6">
        <w:t>wreckage is</w:t>
      </w:r>
      <w:r w:rsidR="00087F9F">
        <w:t xml:space="preserve"> likely to require mobile </w:t>
      </w:r>
      <w:proofErr w:type="spellStart"/>
      <w:r w:rsidR="00087F9F">
        <w:t>AtoN’s</w:t>
      </w:r>
      <w:proofErr w:type="spellEnd"/>
      <w:r w:rsidR="00087F9F">
        <w:t>;</w:t>
      </w:r>
    </w:p>
    <w:p w14:paraId="3933C9E6" w14:textId="77777777" w:rsidR="00896EE6" w:rsidRDefault="00896EE6" w:rsidP="00896EE6">
      <w:pPr>
        <w:pStyle w:val="Recallings"/>
      </w:pPr>
      <w:r w:rsidRPr="007E43BC">
        <w:rPr>
          <w:b/>
        </w:rPr>
        <w:t>NOTING ALSO</w:t>
      </w:r>
      <w:r w:rsidRPr="00460028">
        <w:t xml:space="preserve"> that</w:t>
      </w:r>
      <w:r>
        <w:t xml:space="preserve"> responsibilities and impacts associated with </w:t>
      </w:r>
      <w:r w:rsidR="00087F9F">
        <w:t xml:space="preserve">the crossing, by mobile </w:t>
      </w:r>
      <w:proofErr w:type="spellStart"/>
      <w:r w:rsidR="00087F9F">
        <w:t>AtoN’s</w:t>
      </w:r>
      <w:proofErr w:type="spellEnd"/>
      <w:r w:rsidR="00087F9F">
        <w:t xml:space="preserve">, of </w:t>
      </w:r>
      <w:r>
        <w:t xml:space="preserve">jurisdictional boundaries, particularly in areas where a common boundary line between two </w:t>
      </w:r>
      <w:r w:rsidR="00087F9F">
        <w:t>a</w:t>
      </w:r>
      <w:r>
        <w:t xml:space="preserve">uthorities is recognised, </w:t>
      </w:r>
      <w:r w:rsidR="00087F9F">
        <w:t>should be addressed in a case by case scenario</w:t>
      </w:r>
      <w:r>
        <w:t>;</w:t>
      </w:r>
    </w:p>
    <w:p w14:paraId="12D5422B" w14:textId="77777777" w:rsidR="009E1230" w:rsidRPr="00460028" w:rsidRDefault="00896EE6" w:rsidP="00896EE6">
      <w:pPr>
        <w:pStyle w:val="Recallings"/>
      </w:pPr>
      <w:r w:rsidRPr="007E43BC">
        <w:rPr>
          <w:b/>
        </w:rPr>
        <w:t xml:space="preserve">CONSIDERING </w:t>
      </w:r>
      <w:r>
        <w:rPr>
          <w:b/>
        </w:rPr>
        <w:t>t</w:t>
      </w:r>
      <w:r>
        <w:t xml:space="preserve">he </w:t>
      </w:r>
      <w:r w:rsidR="00B967AA">
        <w:t xml:space="preserve">potential </w:t>
      </w:r>
      <w:r>
        <w:t>disposable nature of an AtoN deployed that is not affixed or moored;</w:t>
      </w:r>
    </w:p>
    <w:p w14:paraId="1A581549" w14:textId="77777777" w:rsidR="009E1230" w:rsidRPr="00460028" w:rsidRDefault="009E1230" w:rsidP="007E43BC">
      <w:pPr>
        <w:pStyle w:val="Recallings"/>
      </w:pPr>
      <w:r w:rsidRPr="00460028">
        <w:rPr>
          <w:b/>
        </w:rPr>
        <w:t>ADOPTS</w:t>
      </w:r>
      <w:r w:rsidRPr="00460028">
        <w:t xml:space="preserve"> the </w:t>
      </w:r>
      <w:r w:rsidR="00820397">
        <w:t xml:space="preserve">guidelines contained in the </w:t>
      </w:r>
      <w:r w:rsidRPr="00460028">
        <w:t>annex of this recommendation; and,</w:t>
      </w:r>
    </w:p>
    <w:p w14:paraId="403544B2" w14:textId="77777777" w:rsidR="009E1230" w:rsidRPr="00460028" w:rsidRDefault="009E1230" w:rsidP="007E43BC">
      <w:pPr>
        <w:pStyle w:val="Recallings"/>
      </w:pPr>
      <w:r w:rsidRPr="00460028">
        <w:rPr>
          <w:b/>
        </w:rPr>
        <w:t>RECOMMENDS</w:t>
      </w:r>
      <w:r w:rsidRPr="00460028">
        <w:t xml:space="preserve"> that National Members and other appropriate Authorities providing mar</w:t>
      </w:r>
      <w:r w:rsidR="00675FFD">
        <w:t>ine aids to navigation services</w:t>
      </w:r>
      <w:r w:rsidR="0078526C">
        <w:t xml:space="preserve">, when </w:t>
      </w:r>
      <w:r w:rsidR="00B967AA">
        <w:t xml:space="preserve">considering the requirement </w:t>
      </w:r>
      <w:r w:rsidR="0078526C">
        <w:t xml:space="preserve">to mark </w:t>
      </w:r>
      <w:r w:rsidR="007157DA">
        <w:t>drifting</w:t>
      </w:r>
      <w:r w:rsidR="0078526C">
        <w:t xml:space="preserve"> wreck</w:t>
      </w:r>
      <w:r w:rsidR="00B967AA">
        <w:t>age</w:t>
      </w:r>
      <w:r w:rsidR="0078526C">
        <w:t>, ensure they comply with the guidance contained in annex A to this recommendation.</w:t>
      </w:r>
    </w:p>
    <w:p w14:paraId="56993CD3" w14:textId="77777777" w:rsidR="00460028" w:rsidRPr="00993B7D" w:rsidRDefault="009E1230" w:rsidP="00993B7D">
      <w:pPr>
        <w:pStyle w:val="Title"/>
      </w:pPr>
      <w:r w:rsidRPr="00460028">
        <w:br w:type="page"/>
      </w:r>
      <w:bookmarkStart w:id="2" w:name="_Toc306876894"/>
      <w:r w:rsidR="00460028" w:rsidRPr="00993B7D">
        <w:lastRenderedPageBreak/>
        <w:t>Table of Contents</w:t>
      </w:r>
      <w:bookmarkEnd w:id="2"/>
    </w:p>
    <w:p w14:paraId="4FBF5486" w14:textId="77777777" w:rsidR="00422D46" w:rsidRDefault="006A2AB1">
      <w:pPr>
        <w:pStyle w:val="TOC1"/>
        <w:rPr>
          <w:rFonts w:asciiTheme="minorHAnsi" w:hAnsiTheme="minorHAnsi"/>
        </w:rPr>
      </w:pPr>
      <w:r>
        <w:rPr>
          <w:rFonts w:cs="Times New Roman"/>
          <w:b/>
          <w:szCs w:val="20"/>
        </w:rPr>
        <w:fldChar w:fldCharType="begin"/>
      </w:r>
      <w:r>
        <w:rPr>
          <w:rFonts w:cs="Times New Roman"/>
          <w:b/>
          <w:szCs w:val="20"/>
        </w:rPr>
        <w:instrText xml:space="preserve"> TOC \o "3-3" \h \z \t "Heading 1,1,Heading 2,2,Title,1,Appendix,4" </w:instrText>
      </w:r>
      <w:r>
        <w:rPr>
          <w:rFonts w:cs="Times New Roman"/>
          <w:b/>
          <w:szCs w:val="20"/>
        </w:rPr>
        <w:fldChar w:fldCharType="separate"/>
      </w:r>
      <w:hyperlink w:anchor="_Toc306876893" w:history="1">
        <w:r w:rsidR="00422D46" w:rsidRPr="00CA6E4D">
          <w:rPr>
            <w:rStyle w:val="Hyperlink"/>
          </w:rPr>
          <w:t>Document Revisions</w:t>
        </w:r>
        <w:r w:rsidR="00422D46">
          <w:rPr>
            <w:webHidden/>
          </w:rPr>
          <w:tab/>
        </w:r>
        <w:r w:rsidR="00422D46">
          <w:rPr>
            <w:webHidden/>
          </w:rPr>
          <w:fldChar w:fldCharType="begin"/>
        </w:r>
        <w:r w:rsidR="00422D46">
          <w:rPr>
            <w:webHidden/>
          </w:rPr>
          <w:instrText xml:space="preserve"> PAGEREF _Toc306876893 \h </w:instrText>
        </w:r>
        <w:r w:rsidR="00422D46">
          <w:rPr>
            <w:webHidden/>
          </w:rPr>
        </w:r>
        <w:r w:rsidR="00422D46">
          <w:rPr>
            <w:webHidden/>
          </w:rPr>
          <w:fldChar w:fldCharType="separate"/>
        </w:r>
        <w:r w:rsidR="00422D46">
          <w:rPr>
            <w:webHidden/>
          </w:rPr>
          <w:t>1</w:t>
        </w:r>
        <w:r w:rsidR="00422D46">
          <w:rPr>
            <w:webHidden/>
          </w:rPr>
          <w:fldChar w:fldCharType="end"/>
        </w:r>
      </w:hyperlink>
    </w:p>
    <w:p w14:paraId="7A1A8BC4" w14:textId="77777777" w:rsidR="00422D46" w:rsidRDefault="00137ABA">
      <w:pPr>
        <w:pStyle w:val="TOC1"/>
        <w:rPr>
          <w:rFonts w:asciiTheme="minorHAnsi" w:hAnsiTheme="minorHAnsi"/>
        </w:rPr>
      </w:pPr>
      <w:hyperlink w:anchor="_Toc306876894" w:history="1">
        <w:r w:rsidR="00422D46" w:rsidRPr="00CA6E4D">
          <w:rPr>
            <w:rStyle w:val="Hyperlink"/>
          </w:rPr>
          <w:t>Table of Contents</w:t>
        </w:r>
        <w:r w:rsidR="00422D46">
          <w:rPr>
            <w:webHidden/>
          </w:rPr>
          <w:tab/>
        </w:r>
        <w:r w:rsidR="00422D46">
          <w:rPr>
            <w:webHidden/>
          </w:rPr>
          <w:fldChar w:fldCharType="begin"/>
        </w:r>
        <w:r w:rsidR="00422D46">
          <w:rPr>
            <w:webHidden/>
          </w:rPr>
          <w:instrText xml:space="preserve"> PAGEREF _Toc306876894 \h </w:instrText>
        </w:r>
        <w:r w:rsidR="00422D46">
          <w:rPr>
            <w:webHidden/>
          </w:rPr>
        </w:r>
        <w:r w:rsidR="00422D46">
          <w:rPr>
            <w:webHidden/>
          </w:rPr>
          <w:fldChar w:fldCharType="separate"/>
        </w:r>
        <w:r w:rsidR="00422D46">
          <w:rPr>
            <w:webHidden/>
          </w:rPr>
          <w:t>4</w:t>
        </w:r>
        <w:r w:rsidR="00422D46">
          <w:rPr>
            <w:webHidden/>
          </w:rPr>
          <w:fldChar w:fldCharType="end"/>
        </w:r>
      </w:hyperlink>
    </w:p>
    <w:p w14:paraId="6770DE67" w14:textId="77777777" w:rsidR="00422D46" w:rsidRDefault="00137ABA">
      <w:pPr>
        <w:pStyle w:val="TOC1"/>
        <w:rPr>
          <w:rFonts w:asciiTheme="minorHAnsi" w:hAnsiTheme="minorHAnsi"/>
        </w:rPr>
      </w:pPr>
      <w:hyperlink w:anchor="_Toc306876895" w:history="1">
        <w:r w:rsidR="00422D46" w:rsidRPr="00CA6E4D">
          <w:rPr>
            <w:rStyle w:val="Hyperlink"/>
          </w:rPr>
          <w:t>Annex</w:t>
        </w:r>
        <w:r w:rsidR="00422D46">
          <w:rPr>
            <w:webHidden/>
          </w:rPr>
          <w:tab/>
        </w:r>
        <w:r w:rsidR="00422D46">
          <w:rPr>
            <w:webHidden/>
          </w:rPr>
          <w:fldChar w:fldCharType="begin"/>
        </w:r>
        <w:r w:rsidR="00422D46">
          <w:rPr>
            <w:webHidden/>
          </w:rPr>
          <w:instrText xml:space="preserve"> PAGEREF _Toc306876895 \h </w:instrText>
        </w:r>
        <w:r w:rsidR="00422D46">
          <w:rPr>
            <w:webHidden/>
          </w:rPr>
        </w:r>
        <w:r w:rsidR="00422D46">
          <w:rPr>
            <w:webHidden/>
          </w:rPr>
          <w:fldChar w:fldCharType="separate"/>
        </w:r>
        <w:r w:rsidR="00422D46">
          <w:rPr>
            <w:webHidden/>
          </w:rPr>
          <w:t>5</w:t>
        </w:r>
        <w:r w:rsidR="00422D46">
          <w:rPr>
            <w:webHidden/>
          </w:rPr>
          <w:fldChar w:fldCharType="end"/>
        </w:r>
      </w:hyperlink>
    </w:p>
    <w:p w14:paraId="70110D87" w14:textId="77777777" w:rsidR="00422D46" w:rsidRDefault="00137ABA">
      <w:pPr>
        <w:pStyle w:val="TOC1"/>
        <w:rPr>
          <w:rFonts w:asciiTheme="minorHAnsi" w:hAnsiTheme="minorHAnsi"/>
        </w:rPr>
      </w:pPr>
      <w:hyperlink w:anchor="_Toc306876896" w:history="1">
        <w:r w:rsidR="00422D46" w:rsidRPr="00CA6E4D">
          <w:rPr>
            <w:rStyle w:val="Hyperlink"/>
          </w:rPr>
          <w:t>Considerations related to the marking of floating wreckage</w:t>
        </w:r>
        <w:r w:rsidR="00422D46">
          <w:rPr>
            <w:webHidden/>
          </w:rPr>
          <w:tab/>
        </w:r>
        <w:r w:rsidR="00422D46">
          <w:rPr>
            <w:webHidden/>
          </w:rPr>
          <w:fldChar w:fldCharType="begin"/>
        </w:r>
        <w:r w:rsidR="00422D46">
          <w:rPr>
            <w:webHidden/>
          </w:rPr>
          <w:instrText xml:space="preserve"> PAGEREF _Toc306876896 \h </w:instrText>
        </w:r>
        <w:r w:rsidR="00422D46">
          <w:rPr>
            <w:webHidden/>
          </w:rPr>
        </w:r>
        <w:r w:rsidR="00422D46">
          <w:rPr>
            <w:webHidden/>
          </w:rPr>
          <w:fldChar w:fldCharType="separate"/>
        </w:r>
        <w:r w:rsidR="00422D46">
          <w:rPr>
            <w:webHidden/>
          </w:rPr>
          <w:t>5</w:t>
        </w:r>
        <w:r w:rsidR="00422D46">
          <w:rPr>
            <w:webHidden/>
          </w:rPr>
          <w:fldChar w:fldCharType="end"/>
        </w:r>
      </w:hyperlink>
    </w:p>
    <w:p w14:paraId="5940D466" w14:textId="77777777" w:rsidR="00422D46" w:rsidRDefault="00137ABA">
      <w:pPr>
        <w:pStyle w:val="TOC1"/>
        <w:rPr>
          <w:rFonts w:asciiTheme="minorHAnsi" w:hAnsiTheme="minorHAnsi"/>
        </w:rPr>
      </w:pPr>
      <w:hyperlink w:anchor="_Toc306876897" w:history="1">
        <w:r w:rsidR="00422D46" w:rsidRPr="00CA6E4D">
          <w:rPr>
            <w:rStyle w:val="Hyperlink"/>
          </w:rPr>
          <w:t>1</w:t>
        </w:r>
        <w:r w:rsidR="00422D46">
          <w:rPr>
            <w:rFonts w:asciiTheme="minorHAnsi" w:hAnsiTheme="minorHAnsi"/>
          </w:rPr>
          <w:tab/>
        </w:r>
        <w:r w:rsidR="00422D46" w:rsidRPr="00CA6E4D">
          <w:rPr>
            <w:rStyle w:val="Hyperlink"/>
          </w:rPr>
          <w:t>Introduction</w:t>
        </w:r>
        <w:r w:rsidR="00422D46">
          <w:rPr>
            <w:webHidden/>
          </w:rPr>
          <w:tab/>
        </w:r>
        <w:r w:rsidR="00422D46">
          <w:rPr>
            <w:webHidden/>
          </w:rPr>
          <w:fldChar w:fldCharType="begin"/>
        </w:r>
        <w:r w:rsidR="00422D46">
          <w:rPr>
            <w:webHidden/>
          </w:rPr>
          <w:instrText xml:space="preserve"> PAGEREF _Toc306876897 \h </w:instrText>
        </w:r>
        <w:r w:rsidR="00422D46">
          <w:rPr>
            <w:webHidden/>
          </w:rPr>
        </w:r>
        <w:r w:rsidR="00422D46">
          <w:rPr>
            <w:webHidden/>
          </w:rPr>
          <w:fldChar w:fldCharType="separate"/>
        </w:r>
        <w:r w:rsidR="00422D46">
          <w:rPr>
            <w:webHidden/>
          </w:rPr>
          <w:t>5</w:t>
        </w:r>
        <w:r w:rsidR="00422D46">
          <w:rPr>
            <w:webHidden/>
          </w:rPr>
          <w:fldChar w:fldCharType="end"/>
        </w:r>
      </w:hyperlink>
    </w:p>
    <w:p w14:paraId="27213DAC" w14:textId="77777777" w:rsidR="00422D46" w:rsidRDefault="00137ABA">
      <w:pPr>
        <w:pStyle w:val="TOC1"/>
        <w:rPr>
          <w:rFonts w:asciiTheme="minorHAnsi" w:hAnsiTheme="minorHAnsi"/>
        </w:rPr>
      </w:pPr>
      <w:hyperlink w:anchor="_Toc306876898" w:history="1">
        <w:r w:rsidR="00422D46" w:rsidRPr="00CA6E4D">
          <w:rPr>
            <w:rStyle w:val="Hyperlink"/>
          </w:rPr>
          <w:t>2</w:t>
        </w:r>
        <w:r w:rsidR="00422D46">
          <w:rPr>
            <w:rFonts w:asciiTheme="minorHAnsi" w:hAnsiTheme="minorHAnsi"/>
          </w:rPr>
          <w:tab/>
        </w:r>
        <w:r w:rsidR="00422D46" w:rsidRPr="00CA6E4D">
          <w:rPr>
            <w:rStyle w:val="Hyperlink"/>
          </w:rPr>
          <w:t>Assessing the risk</w:t>
        </w:r>
        <w:r w:rsidR="00422D46">
          <w:rPr>
            <w:webHidden/>
          </w:rPr>
          <w:tab/>
        </w:r>
        <w:r w:rsidR="00422D46">
          <w:rPr>
            <w:webHidden/>
          </w:rPr>
          <w:fldChar w:fldCharType="begin"/>
        </w:r>
        <w:r w:rsidR="00422D46">
          <w:rPr>
            <w:webHidden/>
          </w:rPr>
          <w:instrText xml:space="preserve"> PAGEREF _Toc306876898 \h </w:instrText>
        </w:r>
        <w:r w:rsidR="00422D46">
          <w:rPr>
            <w:webHidden/>
          </w:rPr>
        </w:r>
        <w:r w:rsidR="00422D46">
          <w:rPr>
            <w:webHidden/>
          </w:rPr>
          <w:fldChar w:fldCharType="separate"/>
        </w:r>
        <w:r w:rsidR="00422D46">
          <w:rPr>
            <w:webHidden/>
          </w:rPr>
          <w:t>5</w:t>
        </w:r>
        <w:r w:rsidR="00422D46">
          <w:rPr>
            <w:webHidden/>
          </w:rPr>
          <w:fldChar w:fldCharType="end"/>
        </w:r>
      </w:hyperlink>
    </w:p>
    <w:p w14:paraId="4147C98C" w14:textId="77777777" w:rsidR="00422D46" w:rsidRDefault="00137ABA">
      <w:pPr>
        <w:pStyle w:val="TOC1"/>
        <w:rPr>
          <w:rFonts w:asciiTheme="minorHAnsi" w:hAnsiTheme="minorHAnsi"/>
        </w:rPr>
      </w:pPr>
      <w:hyperlink w:anchor="_Toc306876899" w:history="1">
        <w:r w:rsidR="00422D46" w:rsidRPr="00CA6E4D">
          <w:rPr>
            <w:rStyle w:val="Hyperlink"/>
          </w:rPr>
          <w:t>3</w:t>
        </w:r>
        <w:r w:rsidR="00422D46">
          <w:rPr>
            <w:rFonts w:asciiTheme="minorHAnsi" w:hAnsiTheme="minorHAnsi"/>
          </w:rPr>
          <w:tab/>
        </w:r>
        <w:r w:rsidR="00422D46" w:rsidRPr="00CA6E4D">
          <w:rPr>
            <w:rStyle w:val="Hyperlink"/>
          </w:rPr>
          <w:t>Marking floating wreckage</w:t>
        </w:r>
        <w:r w:rsidR="00422D46">
          <w:rPr>
            <w:webHidden/>
          </w:rPr>
          <w:tab/>
        </w:r>
        <w:r w:rsidR="00422D46">
          <w:rPr>
            <w:webHidden/>
          </w:rPr>
          <w:fldChar w:fldCharType="begin"/>
        </w:r>
        <w:r w:rsidR="00422D46">
          <w:rPr>
            <w:webHidden/>
          </w:rPr>
          <w:instrText xml:space="preserve"> PAGEREF _Toc306876899 \h </w:instrText>
        </w:r>
        <w:r w:rsidR="00422D46">
          <w:rPr>
            <w:webHidden/>
          </w:rPr>
        </w:r>
        <w:r w:rsidR="00422D46">
          <w:rPr>
            <w:webHidden/>
          </w:rPr>
          <w:fldChar w:fldCharType="separate"/>
        </w:r>
        <w:r w:rsidR="00422D46">
          <w:rPr>
            <w:webHidden/>
          </w:rPr>
          <w:t>5</w:t>
        </w:r>
        <w:r w:rsidR="00422D46">
          <w:rPr>
            <w:webHidden/>
          </w:rPr>
          <w:fldChar w:fldCharType="end"/>
        </w:r>
      </w:hyperlink>
    </w:p>
    <w:p w14:paraId="7A0BE66F" w14:textId="77777777" w:rsidR="00422D46" w:rsidRDefault="00137ABA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06876900" w:history="1">
        <w:r w:rsidR="00422D46" w:rsidRPr="00CA6E4D">
          <w:rPr>
            <w:rStyle w:val="Hyperlink"/>
            <w:noProof/>
          </w:rPr>
          <w:t>3.1</w:t>
        </w:r>
        <w:r w:rsidR="00422D46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422D46" w:rsidRPr="00CA6E4D">
          <w:rPr>
            <w:rStyle w:val="Hyperlink"/>
            <w:noProof/>
          </w:rPr>
          <w:t>Mobile AtoN</w:t>
        </w:r>
        <w:r w:rsidR="00422D46">
          <w:rPr>
            <w:noProof/>
            <w:webHidden/>
          </w:rPr>
          <w:tab/>
        </w:r>
        <w:r w:rsidR="00422D46">
          <w:rPr>
            <w:noProof/>
            <w:webHidden/>
          </w:rPr>
          <w:fldChar w:fldCharType="begin"/>
        </w:r>
        <w:r w:rsidR="00422D46">
          <w:rPr>
            <w:noProof/>
            <w:webHidden/>
          </w:rPr>
          <w:instrText xml:space="preserve"> PAGEREF _Toc306876900 \h </w:instrText>
        </w:r>
        <w:r w:rsidR="00422D46">
          <w:rPr>
            <w:noProof/>
            <w:webHidden/>
          </w:rPr>
        </w:r>
        <w:r w:rsidR="00422D46">
          <w:rPr>
            <w:noProof/>
            <w:webHidden/>
          </w:rPr>
          <w:fldChar w:fldCharType="separate"/>
        </w:r>
        <w:r w:rsidR="00422D46">
          <w:rPr>
            <w:noProof/>
            <w:webHidden/>
          </w:rPr>
          <w:t>5</w:t>
        </w:r>
        <w:r w:rsidR="00422D46">
          <w:rPr>
            <w:noProof/>
            <w:webHidden/>
          </w:rPr>
          <w:fldChar w:fldCharType="end"/>
        </w:r>
      </w:hyperlink>
    </w:p>
    <w:p w14:paraId="359423B7" w14:textId="77777777" w:rsidR="00422D46" w:rsidRDefault="00137ABA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06876901" w:history="1">
        <w:r w:rsidR="00422D46" w:rsidRPr="00CA6E4D">
          <w:rPr>
            <w:rStyle w:val="Hyperlink"/>
            <w:noProof/>
          </w:rPr>
          <w:t>3.2</w:t>
        </w:r>
        <w:r w:rsidR="00422D46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422D46" w:rsidRPr="00CA6E4D">
          <w:rPr>
            <w:rStyle w:val="Hyperlink"/>
            <w:noProof/>
          </w:rPr>
          <w:t>Virtual AtoN</w:t>
        </w:r>
        <w:r w:rsidR="00422D46">
          <w:rPr>
            <w:noProof/>
            <w:webHidden/>
          </w:rPr>
          <w:tab/>
        </w:r>
        <w:r w:rsidR="00422D46">
          <w:rPr>
            <w:noProof/>
            <w:webHidden/>
          </w:rPr>
          <w:fldChar w:fldCharType="begin"/>
        </w:r>
        <w:r w:rsidR="00422D46">
          <w:rPr>
            <w:noProof/>
            <w:webHidden/>
          </w:rPr>
          <w:instrText xml:space="preserve"> PAGEREF _Toc306876901 \h </w:instrText>
        </w:r>
        <w:r w:rsidR="00422D46">
          <w:rPr>
            <w:noProof/>
            <w:webHidden/>
          </w:rPr>
        </w:r>
        <w:r w:rsidR="00422D46">
          <w:rPr>
            <w:noProof/>
            <w:webHidden/>
          </w:rPr>
          <w:fldChar w:fldCharType="separate"/>
        </w:r>
        <w:r w:rsidR="00422D46">
          <w:rPr>
            <w:noProof/>
            <w:webHidden/>
          </w:rPr>
          <w:t>5</w:t>
        </w:r>
        <w:r w:rsidR="00422D46">
          <w:rPr>
            <w:noProof/>
            <w:webHidden/>
          </w:rPr>
          <w:fldChar w:fldCharType="end"/>
        </w:r>
      </w:hyperlink>
    </w:p>
    <w:p w14:paraId="0F2AF2D5" w14:textId="77777777" w:rsidR="00422D46" w:rsidRDefault="00137ABA">
      <w:pPr>
        <w:pStyle w:val="TOC1"/>
        <w:rPr>
          <w:rFonts w:asciiTheme="minorHAnsi" w:hAnsiTheme="minorHAnsi"/>
        </w:rPr>
      </w:pPr>
      <w:hyperlink w:anchor="_Toc306876902" w:history="1">
        <w:r w:rsidR="00422D46" w:rsidRPr="00CA6E4D">
          <w:rPr>
            <w:rStyle w:val="Hyperlink"/>
          </w:rPr>
          <w:t>4</w:t>
        </w:r>
        <w:r w:rsidR="00422D46">
          <w:rPr>
            <w:rFonts w:asciiTheme="minorHAnsi" w:hAnsiTheme="minorHAnsi"/>
          </w:rPr>
          <w:tab/>
        </w:r>
        <w:r w:rsidR="00422D46" w:rsidRPr="00CA6E4D">
          <w:rPr>
            <w:rStyle w:val="Hyperlink"/>
          </w:rPr>
          <w:t>Monitoring and reporting</w:t>
        </w:r>
        <w:r w:rsidR="00422D46">
          <w:rPr>
            <w:webHidden/>
          </w:rPr>
          <w:tab/>
        </w:r>
        <w:r w:rsidR="00422D46">
          <w:rPr>
            <w:webHidden/>
          </w:rPr>
          <w:fldChar w:fldCharType="begin"/>
        </w:r>
        <w:r w:rsidR="00422D46">
          <w:rPr>
            <w:webHidden/>
          </w:rPr>
          <w:instrText xml:space="preserve"> PAGEREF _Toc306876902 \h </w:instrText>
        </w:r>
        <w:r w:rsidR="00422D46">
          <w:rPr>
            <w:webHidden/>
          </w:rPr>
        </w:r>
        <w:r w:rsidR="00422D46">
          <w:rPr>
            <w:webHidden/>
          </w:rPr>
          <w:fldChar w:fldCharType="separate"/>
        </w:r>
        <w:r w:rsidR="00422D46">
          <w:rPr>
            <w:webHidden/>
          </w:rPr>
          <w:t>6</w:t>
        </w:r>
        <w:r w:rsidR="00422D46">
          <w:rPr>
            <w:webHidden/>
          </w:rPr>
          <w:fldChar w:fldCharType="end"/>
        </w:r>
      </w:hyperlink>
    </w:p>
    <w:p w14:paraId="7DB29690" w14:textId="77777777" w:rsidR="00422D46" w:rsidRDefault="00137ABA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06876903" w:history="1">
        <w:r w:rsidR="00422D46" w:rsidRPr="00CA6E4D">
          <w:rPr>
            <w:rStyle w:val="Hyperlink"/>
            <w:noProof/>
          </w:rPr>
          <w:t>4.1</w:t>
        </w:r>
        <w:r w:rsidR="00422D46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422D46" w:rsidRPr="00CA6E4D">
          <w:rPr>
            <w:rStyle w:val="Hyperlink"/>
            <w:noProof/>
          </w:rPr>
          <w:t>Monitoring</w:t>
        </w:r>
        <w:r w:rsidR="00422D46">
          <w:rPr>
            <w:noProof/>
            <w:webHidden/>
          </w:rPr>
          <w:tab/>
        </w:r>
        <w:r w:rsidR="00422D46">
          <w:rPr>
            <w:noProof/>
            <w:webHidden/>
          </w:rPr>
          <w:fldChar w:fldCharType="begin"/>
        </w:r>
        <w:r w:rsidR="00422D46">
          <w:rPr>
            <w:noProof/>
            <w:webHidden/>
          </w:rPr>
          <w:instrText xml:space="preserve"> PAGEREF _Toc306876903 \h </w:instrText>
        </w:r>
        <w:r w:rsidR="00422D46">
          <w:rPr>
            <w:noProof/>
            <w:webHidden/>
          </w:rPr>
        </w:r>
        <w:r w:rsidR="00422D46">
          <w:rPr>
            <w:noProof/>
            <w:webHidden/>
          </w:rPr>
          <w:fldChar w:fldCharType="separate"/>
        </w:r>
        <w:r w:rsidR="00422D46">
          <w:rPr>
            <w:noProof/>
            <w:webHidden/>
          </w:rPr>
          <w:t>6</w:t>
        </w:r>
        <w:r w:rsidR="00422D46">
          <w:rPr>
            <w:noProof/>
            <w:webHidden/>
          </w:rPr>
          <w:fldChar w:fldCharType="end"/>
        </w:r>
      </w:hyperlink>
    </w:p>
    <w:p w14:paraId="47471390" w14:textId="77777777" w:rsidR="00422D46" w:rsidRDefault="00137ABA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06876904" w:history="1">
        <w:r w:rsidR="00422D46" w:rsidRPr="00CA6E4D">
          <w:rPr>
            <w:rStyle w:val="Hyperlink"/>
            <w:noProof/>
          </w:rPr>
          <w:t>4.2</w:t>
        </w:r>
        <w:r w:rsidR="00422D46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422D46" w:rsidRPr="00CA6E4D">
          <w:rPr>
            <w:rStyle w:val="Hyperlink"/>
            <w:noProof/>
          </w:rPr>
          <w:t>Reporting</w:t>
        </w:r>
        <w:r w:rsidR="00422D46">
          <w:rPr>
            <w:noProof/>
            <w:webHidden/>
          </w:rPr>
          <w:tab/>
        </w:r>
        <w:r w:rsidR="00422D46">
          <w:rPr>
            <w:noProof/>
            <w:webHidden/>
          </w:rPr>
          <w:fldChar w:fldCharType="begin"/>
        </w:r>
        <w:r w:rsidR="00422D46">
          <w:rPr>
            <w:noProof/>
            <w:webHidden/>
          </w:rPr>
          <w:instrText xml:space="preserve"> PAGEREF _Toc306876904 \h </w:instrText>
        </w:r>
        <w:r w:rsidR="00422D46">
          <w:rPr>
            <w:noProof/>
            <w:webHidden/>
          </w:rPr>
        </w:r>
        <w:r w:rsidR="00422D46">
          <w:rPr>
            <w:noProof/>
            <w:webHidden/>
          </w:rPr>
          <w:fldChar w:fldCharType="separate"/>
        </w:r>
        <w:r w:rsidR="00422D46">
          <w:rPr>
            <w:noProof/>
            <w:webHidden/>
          </w:rPr>
          <w:t>6</w:t>
        </w:r>
        <w:r w:rsidR="00422D46">
          <w:rPr>
            <w:noProof/>
            <w:webHidden/>
          </w:rPr>
          <w:fldChar w:fldCharType="end"/>
        </w:r>
      </w:hyperlink>
    </w:p>
    <w:p w14:paraId="0CC661E5" w14:textId="77777777" w:rsidR="00422D46" w:rsidRDefault="00137ABA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06876905" w:history="1">
        <w:r w:rsidR="00422D46" w:rsidRPr="00CA6E4D">
          <w:rPr>
            <w:rStyle w:val="Hyperlink"/>
            <w:noProof/>
          </w:rPr>
          <w:t>4.3</w:t>
        </w:r>
        <w:r w:rsidR="00422D46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422D46" w:rsidRPr="00CA6E4D">
          <w:rPr>
            <w:rStyle w:val="Hyperlink"/>
            <w:noProof/>
          </w:rPr>
          <w:t>Maritime Safety Information</w:t>
        </w:r>
        <w:r w:rsidR="00422D46">
          <w:rPr>
            <w:noProof/>
            <w:webHidden/>
          </w:rPr>
          <w:tab/>
        </w:r>
        <w:r w:rsidR="00422D46">
          <w:rPr>
            <w:noProof/>
            <w:webHidden/>
          </w:rPr>
          <w:fldChar w:fldCharType="begin"/>
        </w:r>
        <w:r w:rsidR="00422D46">
          <w:rPr>
            <w:noProof/>
            <w:webHidden/>
          </w:rPr>
          <w:instrText xml:space="preserve"> PAGEREF _Toc306876905 \h </w:instrText>
        </w:r>
        <w:r w:rsidR="00422D46">
          <w:rPr>
            <w:noProof/>
            <w:webHidden/>
          </w:rPr>
        </w:r>
        <w:r w:rsidR="00422D46">
          <w:rPr>
            <w:noProof/>
            <w:webHidden/>
          </w:rPr>
          <w:fldChar w:fldCharType="separate"/>
        </w:r>
        <w:r w:rsidR="00422D46">
          <w:rPr>
            <w:noProof/>
            <w:webHidden/>
          </w:rPr>
          <w:t>6</w:t>
        </w:r>
        <w:r w:rsidR="00422D46">
          <w:rPr>
            <w:noProof/>
            <w:webHidden/>
          </w:rPr>
          <w:fldChar w:fldCharType="end"/>
        </w:r>
      </w:hyperlink>
    </w:p>
    <w:p w14:paraId="31A634DB" w14:textId="77777777" w:rsidR="00422D46" w:rsidRDefault="00137ABA">
      <w:pPr>
        <w:pStyle w:val="TOC1"/>
        <w:rPr>
          <w:rFonts w:asciiTheme="minorHAnsi" w:hAnsiTheme="minorHAnsi"/>
        </w:rPr>
      </w:pPr>
      <w:hyperlink w:anchor="_Toc306876906" w:history="1">
        <w:r w:rsidR="00422D46" w:rsidRPr="00CA6E4D">
          <w:rPr>
            <w:rStyle w:val="Hyperlink"/>
          </w:rPr>
          <w:t>5</w:t>
        </w:r>
        <w:r w:rsidR="00422D46">
          <w:rPr>
            <w:rFonts w:asciiTheme="minorHAnsi" w:hAnsiTheme="minorHAnsi"/>
          </w:rPr>
          <w:tab/>
        </w:r>
        <w:r w:rsidR="00422D46" w:rsidRPr="00CA6E4D">
          <w:rPr>
            <w:rStyle w:val="Hyperlink"/>
          </w:rPr>
          <w:t>Issues of responsibility</w:t>
        </w:r>
        <w:r w:rsidR="00422D46">
          <w:rPr>
            <w:webHidden/>
          </w:rPr>
          <w:tab/>
        </w:r>
        <w:r w:rsidR="00422D46">
          <w:rPr>
            <w:webHidden/>
          </w:rPr>
          <w:fldChar w:fldCharType="begin"/>
        </w:r>
        <w:r w:rsidR="00422D46">
          <w:rPr>
            <w:webHidden/>
          </w:rPr>
          <w:instrText xml:space="preserve"> PAGEREF _Toc306876906 \h </w:instrText>
        </w:r>
        <w:r w:rsidR="00422D46">
          <w:rPr>
            <w:webHidden/>
          </w:rPr>
        </w:r>
        <w:r w:rsidR="00422D46">
          <w:rPr>
            <w:webHidden/>
          </w:rPr>
          <w:fldChar w:fldCharType="separate"/>
        </w:r>
        <w:r w:rsidR="00422D46">
          <w:rPr>
            <w:webHidden/>
          </w:rPr>
          <w:t>6</w:t>
        </w:r>
        <w:r w:rsidR="00422D46">
          <w:rPr>
            <w:webHidden/>
          </w:rPr>
          <w:fldChar w:fldCharType="end"/>
        </w:r>
      </w:hyperlink>
    </w:p>
    <w:p w14:paraId="504684E8" w14:textId="77777777" w:rsidR="00422D46" w:rsidRDefault="00137ABA">
      <w:pPr>
        <w:pStyle w:val="TOC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en-GB"/>
        </w:rPr>
      </w:pPr>
      <w:hyperlink w:anchor="_Toc306876907" w:history="1">
        <w:r w:rsidR="00422D46" w:rsidRPr="00CA6E4D">
          <w:rPr>
            <w:rStyle w:val="Hyperlink"/>
            <w:noProof/>
          </w:rPr>
          <w:t>APPENDIX 1</w:t>
        </w:r>
        <w:r w:rsidR="00422D46">
          <w:rPr>
            <w:rFonts w:asciiTheme="minorHAnsi" w:eastAsiaTheme="minorEastAsia" w:hAnsiTheme="minorHAnsi" w:cstheme="minorBidi"/>
            <w:b w:val="0"/>
            <w:caps w:val="0"/>
            <w:noProof/>
            <w:szCs w:val="22"/>
            <w:lang w:eastAsia="en-GB"/>
          </w:rPr>
          <w:tab/>
        </w:r>
        <w:r w:rsidR="00422D46" w:rsidRPr="00CA6E4D">
          <w:rPr>
            <w:rStyle w:val="Hyperlink"/>
            <w:noProof/>
          </w:rPr>
          <w:t>THE IMO WRECK REMOVAL CONVENTION, NAIROBI, 2007</w:t>
        </w:r>
        <w:r w:rsidR="00422D46">
          <w:rPr>
            <w:noProof/>
            <w:webHidden/>
          </w:rPr>
          <w:tab/>
        </w:r>
        <w:r w:rsidR="00422D46">
          <w:rPr>
            <w:noProof/>
            <w:webHidden/>
          </w:rPr>
          <w:fldChar w:fldCharType="begin"/>
        </w:r>
        <w:r w:rsidR="00422D46">
          <w:rPr>
            <w:noProof/>
            <w:webHidden/>
          </w:rPr>
          <w:instrText xml:space="preserve"> PAGEREF _Toc306876907 \h </w:instrText>
        </w:r>
        <w:r w:rsidR="00422D46">
          <w:rPr>
            <w:noProof/>
            <w:webHidden/>
          </w:rPr>
        </w:r>
        <w:r w:rsidR="00422D46">
          <w:rPr>
            <w:noProof/>
            <w:webHidden/>
          </w:rPr>
          <w:fldChar w:fldCharType="separate"/>
        </w:r>
        <w:r w:rsidR="00422D46">
          <w:rPr>
            <w:noProof/>
            <w:webHidden/>
          </w:rPr>
          <w:t>7</w:t>
        </w:r>
        <w:r w:rsidR="00422D46">
          <w:rPr>
            <w:noProof/>
            <w:webHidden/>
          </w:rPr>
          <w:fldChar w:fldCharType="end"/>
        </w:r>
      </w:hyperlink>
    </w:p>
    <w:p w14:paraId="3C659FD5" w14:textId="77777777" w:rsidR="005207B2" w:rsidRDefault="006A2AB1" w:rsidP="002D4569">
      <w:pPr>
        <w:pStyle w:val="BodyText"/>
      </w:pPr>
      <w:r>
        <w:rPr>
          <w:rFonts w:eastAsiaTheme="minorEastAsia" w:cs="Times New Roman"/>
          <w:b/>
          <w:noProof/>
          <w:szCs w:val="20"/>
        </w:rPr>
        <w:fldChar w:fldCharType="end"/>
      </w:r>
    </w:p>
    <w:p w14:paraId="21B18945" w14:textId="77777777" w:rsidR="00985597" w:rsidRPr="00993B7D" w:rsidRDefault="00460028" w:rsidP="00993B7D">
      <w:pPr>
        <w:pStyle w:val="Title"/>
      </w:pPr>
      <w:r>
        <w:br w:type="page"/>
      </w:r>
      <w:bookmarkStart w:id="3" w:name="_Toc306876895"/>
      <w:r w:rsidR="00985597" w:rsidRPr="00993B7D">
        <w:lastRenderedPageBreak/>
        <w:t>Annex</w:t>
      </w:r>
      <w:bookmarkEnd w:id="3"/>
    </w:p>
    <w:p w14:paraId="32EBDC35" w14:textId="77777777" w:rsidR="009E1230" w:rsidRPr="00985597" w:rsidRDefault="00820397" w:rsidP="00BD4FBB">
      <w:pPr>
        <w:pStyle w:val="Heading1"/>
        <w:numPr>
          <w:ilvl w:val="0"/>
          <w:numId w:val="0"/>
        </w:numPr>
        <w:ind w:left="567"/>
      </w:pPr>
      <w:bookmarkStart w:id="4" w:name="_Toc306876896"/>
      <w:r>
        <w:t>Considerations related to the marking of floating wreckage</w:t>
      </w:r>
      <w:bookmarkEnd w:id="4"/>
      <w:r w:rsidR="00985597">
        <w:t xml:space="preserve"> </w:t>
      </w:r>
    </w:p>
    <w:p w14:paraId="1D6BA350" w14:textId="77777777" w:rsidR="003C44EB" w:rsidRPr="00993B7D" w:rsidRDefault="003C44EB" w:rsidP="000A691D">
      <w:pPr>
        <w:pStyle w:val="Heading1"/>
      </w:pPr>
      <w:bookmarkStart w:id="5" w:name="_Toc216489705"/>
      <w:bookmarkStart w:id="6" w:name="_Toc306876897"/>
      <w:r w:rsidRPr="00993B7D">
        <w:t>Introduction</w:t>
      </w:r>
      <w:bookmarkEnd w:id="5"/>
      <w:bookmarkEnd w:id="6"/>
    </w:p>
    <w:p w14:paraId="45650788" w14:textId="77777777" w:rsidR="003C44EB" w:rsidRDefault="0078526C" w:rsidP="000A691D">
      <w:pPr>
        <w:pStyle w:val="BodyText"/>
        <w:rPr>
          <w:lang w:eastAsia="de-DE"/>
        </w:rPr>
      </w:pPr>
      <w:r>
        <w:rPr>
          <w:lang w:eastAsia="de-DE"/>
        </w:rPr>
        <w:t>Following the outcome of the Nairobi International Convention on the Removal of Wreck’s</w:t>
      </w:r>
      <w:r w:rsidR="003A793B">
        <w:rPr>
          <w:lang w:eastAsia="de-DE"/>
        </w:rPr>
        <w:t>, 2007,</w:t>
      </w:r>
      <w:r>
        <w:rPr>
          <w:lang w:eastAsia="de-DE"/>
        </w:rPr>
        <w:t xml:space="preserve"> </w:t>
      </w:r>
      <w:r w:rsidR="00C704F3">
        <w:rPr>
          <w:lang w:eastAsia="de-DE"/>
        </w:rPr>
        <w:t>t</w:t>
      </w:r>
      <w:r w:rsidR="00B967AA">
        <w:rPr>
          <w:lang w:eastAsia="de-DE"/>
        </w:rPr>
        <w:t xml:space="preserve">he Council instructed ANM to </w:t>
      </w:r>
      <w:r w:rsidR="00EA5A55">
        <w:rPr>
          <w:lang w:eastAsia="de-DE"/>
        </w:rPr>
        <w:t xml:space="preserve">consider </w:t>
      </w:r>
      <w:proofErr w:type="gramStart"/>
      <w:r w:rsidR="00972166">
        <w:rPr>
          <w:lang w:eastAsia="de-DE"/>
        </w:rPr>
        <w:t>it’s</w:t>
      </w:r>
      <w:proofErr w:type="gramEnd"/>
      <w:r w:rsidR="00EA5A55">
        <w:rPr>
          <w:lang w:eastAsia="de-DE"/>
        </w:rPr>
        <w:t xml:space="preserve"> implications</w:t>
      </w:r>
      <w:r w:rsidR="007157DA">
        <w:rPr>
          <w:lang w:eastAsia="de-DE"/>
        </w:rPr>
        <w:t xml:space="preserve"> </w:t>
      </w:r>
      <w:r w:rsidR="00C704F3">
        <w:rPr>
          <w:lang w:eastAsia="de-DE"/>
        </w:rPr>
        <w:t>for AtoN authorities and states. It also instructed ANM</w:t>
      </w:r>
      <w:r w:rsidR="00EA5A55">
        <w:rPr>
          <w:lang w:eastAsia="de-DE"/>
        </w:rPr>
        <w:t xml:space="preserve"> to </w:t>
      </w:r>
      <w:r w:rsidR="00B967AA">
        <w:rPr>
          <w:lang w:eastAsia="de-DE"/>
        </w:rPr>
        <w:t>develop a recommendation</w:t>
      </w:r>
      <w:r w:rsidR="00EA5A55">
        <w:rPr>
          <w:lang w:eastAsia="de-DE"/>
        </w:rPr>
        <w:t xml:space="preserve"> for IALA members, including guidance,</w:t>
      </w:r>
      <w:r w:rsidR="00B967AA">
        <w:rPr>
          <w:lang w:eastAsia="de-DE"/>
        </w:rPr>
        <w:t xml:space="preserve"> on the marking of floating wreckage</w:t>
      </w:r>
      <w:r w:rsidR="00EA5A55">
        <w:rPr>
          <w:lang w:eastAsia="de-DE"/>
        </w:rPr>
        <w:t>, taking into account existing IALA guidance.</w:t>
      </w:r>
    </w:p>
    <w:p w14:paraId="4FDED395" w14:textId="77777777" w:rsidR="003C44EB" w:rsidRPr="00993B7D" w:rsidRDefault="00EA5A55" w:rsidP="00993B7D">
      <w:pPr>
        <w:pStyle w:val="Heading1"/>
      </w:pPr>
      <w:bookmarkStart w:id="7" w:name="_Toc306876898"/>
      <w:r w:rsidRPr="00993B7D">
        <w:t>Assess</w:t>
      </w:r>
      <w:r w:rsidR="00B5774F" w:rsidRPr="00993B7D">
        <w:t>ing</w:t>
      </w:r>
      <w:r w:rsidRPr="00993B7D">
        <w:t xml:space="preserve"> the risk</w:t>
      </w:r>
      <w:bookmarkEnd w:id="7"/>
      <w:r w:rsidRPr="00993B7D">
        <w:t xml:space="preserve"> </w:t>
      </w:r>
    </w:p>
    <w:p w14:paraId="3267D98A" w14:textId="77777777" w:rsidR="00EA5A55" w:rsidRDefault="00EE394A" w:rsidP="000A691D">
      <w:pPr>
        <w:pStyle w:val="BodyText"/>
        <w:rPr>
          <w:lang w:eastAsia="de-DE"/>
        </w:rPr>
      </w:pPr>
      <w:r>
        <w:rPr>
          <w:lang w:eastAsia="de-DE"/>
        </w:rPr>
        <w:t>A c</w:t>
      </w:r>
      <w:r w:rsidR="00EA5A55">
        <w:rPr>
          <w:lang w:eastAsia="de-DE"/>
        </w:rPr>
        <w:t xml:space="preserve">oastal </w:t>
      </w:r>
      <w:r>
        <w:rPr>
          <w:lang w:eastAsia="de-DE"/>
        </w:rPr>
        <w:t>state authority</w:t>
      </w:r>
      <w:r w:rsidR="00EA5A55">
        <w:rPr>
          <w:lang w:eastAsia="de-DE"/>
        </w:rPr>
        <w:t xml:space="preserve"> assess</w:t>
      </w:r>
      <w:r>
        <w:rPr>
          <w:lang w:eastAsia="de-DE"/>
        </w:rPr>
        <w:t>ing</w:t>
      </w:r>
      <w:r w:rsidR="007157DA">
        <w:rPr>
          <w:lang w:eastAsia="de-DE"/>
        </w:rPr>
        <w:t xml:space="preserve"> </w:t>
      </w:r>
      <w:r>
        <w:rPr>
          <w:lang w:eastAsia="de-DE"/>
        </w:rPr>
        <w:t>the potential hazard to safe navigation</w:t>
      </w:r>
      <w:r w:rsidR="007F71BF">
        <w:rPr>
          <w:lang w:eastAsia="de-DE"/>
        </w:rPr>
        <w:t>,</w:t>
      </w:r>
      <w:r>
        <w:rPr>
          <w:lang w:eastAsia="de-DE"/>
        </w:rPr>
        <w:t xml:space="preserve"> posed by</w:t>
      </w:r>
      <w:r w:rsidR="00EA5A55">
        <w:rPr>
          <w:lang w:eastAsia="de-DE"/>
        </w:rPr>
        <w:t xml:space="preserve"> floating wreckage, </w:t>
      </w:r>
      <w:r w:rsidR="001948EF">
        <w:rPr>
          <w:lang w:eastAsia="de-DE"/>
        </w:rPr>
        <w:t>will report it through the appropriate channels</w:t>
      </w:r>
      <w:r w:rsidR="007F71BF">
        <w:rPr>
          <w:lang w:eastAsia="de-DE"/>
        </w:rPr>
        <w:t xml:space="preserve">. Consideration should </w:t>
      </w:r>
      <w:r>
        <w:rPr>
          <w:lang w:eastAsia="de-DE"/>
        </w:rPr>
        <w:t xml:space="preserve">also </w:t>
      </w:r>
      <w:r w:rsidR="007F71BF">
        <w:rPr>
          <w:lang w:eastAsia="de-DE"/>
        </w:rPr>
        <w:t>be given to</w:t>
      </w:r>
      <w:r>
        <w:rPr>
          <w:lang w:eastAsia="de-DE"/>
        </w:rPr>
        <w:t xml:space="preserve"> the </w:t>
      </w:r>
      <w:r w:rsidR="00EA5A55">
        <w:rPr>
          <w:lang w:eastAsia="de-DE"/>
        </w:rPr>
        <w:t>require</w:t>
      </w:r>
      <w:r>
        <w:rPr>
          <w:lang w:eastAsia="de-DE"/>
        </w:rPr>
        <w:t xml:space="preserve">ment to </w:t>
      </w:r>
      <w:r w:rsidR="00EA5A55">
        <w:rPr>
          <w:lang w:eastAsia="de-DE"/>
        </w:rPr>
        <w:t>mark</w:t>
      </w:r>
      <w:r>
        <w:rPr>
          <w:lang w:eastAsia="de-DE"/>
        </w:rPr>
        <w:t xml:space="preserve"> it</w:t>
      </w:r>
      <w:r w:rsidR="007253E2">
        <w:rPr>
          <w:lang w:eastAsia="de-DE"/>
        </w:rPr>
        <w:t>. Special consideration should be given to the reporting and marking of those hazards that are drifting.</w:t>
      </w:r>
    </w:p>
    <w:p w14:paraId="551157E0" w14:textId="77777777" w:rsidR="003C44EB" w:rsidRPr="00993B7D" w:rsidRDefault="006A2AB1" w:rsidP="00993B7D">
      <w:pPr>
        <w:pStyle w:val="Heading1"/>
      </w:pPr>
      <w:bookmarkStart w:id="8" w:name="_Toc306876899"/>
      <w:r>
        <w:t>M</w:t>
      </w:r>
      <w:r w:rsidR="00EE394A" w:rsidRPr="00993B7D">
        <w:t>ark</w:t>
      </w:r>
      <w:r w:rsidR="00B5774F" w:rsidRPr="00993B7D">
        <w:t>ing</w:t>
      </w:r>
      <w:r w:rsidR="00EE394A" w:rsidRPr="00993B7D">
        <w:t xml:space="preserve"> floating wreckage</w:t>
      </w:r>
      <w:bookmarkEnd w:id="8"/>
    </w:p>
    <w:p w14:paraId="156516ED" w14:textId="77777777" w:rsidR="003C44EB" w:rsidRPr="00371BEF" w:rsidRDefault="00B5774F" w:rsidP="000A691D">
      <w:pPr>
        <w:pStyle w:val="BodyText"/>
      </w:pPr>
      <w:r>
        <w:t>There are several possible methods that could be used to mark floating wreckage</w:t>
      </w:r>
      <w:r w:rsidR="0082756A">
        <w:t xml:space="preserve">, depending on the type of wreckage and the area </w:t>
      </w:r>
      <w:r w:rsidR="00020070">
        <w:t>involved</w:t>
      </w:r>
      <w:r>
        <w:t>.</w:t>
      </w:r>
      <w:r w:rsidR="007F71BF">
        <w:t xml:space="preserve"> The next paragraphs </w:t>
      </w:r>
      <w:r w:rsidR="00380262">
        <w:t>identify</w:t>
      </w:r>
      <w:r w:rsidR="007F71BF">
        <w:t xml:space="preserve"> some of the possible solutions available.</w:t>
      </w:r>
    </w:p>
    <w:p w14:paraId="622D40D0" w14:textId="77777777" w:rsidR="003C44EB" w:rsidRPr="00993B7D" w:rsidRDefault="006B3013" w:rsidP="000A691D">
      <w:pPr>
        <w:pStyle w:val="Heading2"/>
      </w:pPr>
      <w:bookmarkStart w:id="9" w:name="_Toc306710222"/>
      <w:bookmarkStart w:id="10" w:name="_Toc306710369"/>
      <w:bookmarkStart w:id="11" w:name="_Toc306876900"/>
      <w:r w:rsidRPr="00993B7D">
        <w:t>Mobile</w:t>
      </w:r>
      <w:r w:rsidR="007157DA" w:rsidRPr="00993B7D">
        <w:t xml:space="preserve"> </w:t>
      </w:r>
      <w:r w:rsidR="00B5774F" w:rsidRPr="00993B7D">
        <w:t>AtoN</w:t>
      </w:r>
      <w:bookmarkEnd w:id="9"/>
      <w:bookmarkEnd w:id="10"/>
      <w:bookmarkEnd w:id="11"/>
    </w:p>
    <w:p w14:paraId="7D1C46AC" w14:textId="77777777" w:rsidR="007F71BF" w:rsidRDefault="000A691D" w:rsidP="000A691D">
      <w:pPr>
        <w:pStyle w:val="BodyText"/>
      </w:pPr>
      <w:r>
        <w:t>When using mobile AtoN</w:t>
      </w:r>
      <w:r w:rsidR="007F71BF">
        <w:t>, the following should be considered:</w:t>
      </w:r>
    </w:p>
    <w:p w14:paraId="40D02FE4" w14:textId="77777777" w:rsidR="004737EC" w:rsidRDefault="004737EC" w:rsidP="000A691D">
      <w:pPr>
        <w:pStyle w:val="Bullet1"/>
      </w:pPr>
      <w:r>
        <w:t>As a minimum requirement the mobile AtoN should be lit (</w:t>
      </w:r>
      <w:r w:rsidRPr="003F60E6">
        <w:rPr>
          <w:highlight w:val="yellow"/>
        </w:rPr>
        <w:t>with characteristics yet to be identified</w:t>
      </w:r>
      <w:r>
        <w:t>)</w:t>
      </w:r>
      <w:r w:rsidR="007F71BF">
        <w:t>;</w:t>
      </w:r>
    </w:p>
    <w:p w14:paraId="0DCA1DF7" w14:textId="77777777" w:rsidR="00D135F8" w:rsidRDefault="00543D94" w:rsidP="000A691D">
      <w:pPr>
        <w:pStyle w:val="Bullet1"/>
      </w:pPr>
      <w:r>
        <w:t>T</w:t>
      </w:r>
      <w:r w:rsidR="00D135F8">
        <w:t xml:space="preserve">he integrity of the position the mobile AtoN </w:t>
      </w:r>
      <w:r>
        <w:t>is better achieved if the AtoN is</w:t>
      </w:r>
      <w:r w:rsidR="00D135F8">
        <w:t xml:space="preserve"> attached to </w:t>
      </w:r>
      <w:r>
        <w:t xml:space="preserve">the </w:t>
      </w:r>
      <w:r w:rsidR="00D135F8">
        <w:t>floating wreck</w:t>
      </w:r>
      <w:r w:rsidR="0082756A">
        <w:t>age</w:t>
      </w:r>
      <w:r w:rsidR="007F71BF">
        <w:t>;</w:t>
      </w:r>
    </w:p>
    <w:p w14:paraId="1DEC41EF" w14:textId="77777777" w:rsidR="00D135F8" w:rsidRDefault="007F71BF" w:rsidP="000A691D">
      <w:pPr>
        <w:pStyle w:val="Bullet1"/>
      </w:pPr>
      <w:r>
        <w:t>For that effect, it c</w:t>
      </w:r>
      <w:r w:rsidR="00E428AC">
        <w:t>ould be</w:t>
      </w:r>
      <w:r w:rsidR="00B5774F">
        <w:t xml:space="preserve"> attach</w:t>
      </w:r>
      <w:r w:rsidR="004737EC">
        <w:t>ed</w:t>
      </w:r>
      <w:r w:rsidR="00B5774F">
        <w:t xml:space="preserve"> to</w:t>
      </w:r>
      <w:r w:rsidR="00D135F8">
        <w:t>:</w:t>
      </w:r>
    </w:p>
    <w:p w14:paraId="0BAA1FF4" w14:textId="77777777" w:rsidR="00D135F8" w:rsidRDefault="00D135F8" w:rsidP="000A691D">
      <w:pPr>
        <w:pStyle w:val="Bullet2"/>
      </w:pPr>
      <w:r>
        <w:t>Containers, in favourable sea conditions;</w:t>
      </w:r>
    </w:p>
    <w:p w14:paraId="18989AFA" w14:textId="77777777" w:rsidR="0082756A" w:rsidRDefault="00D135F8" w:rsidP="000A691D">
      <w:pPr>
        <w:pStyle w:val="Bullet2"/>
      </w:pPr>
      <w:r>
        <w:t>W</w:t>
      </w:r>
      <w:r w:rsidR="00B5774F">
        <w:t>ood</w:t>
      </w:r>
      <w:r w:rsidR="003A793B">
        <w:t xml:space="preserve"> </w:t>
      </w:r>
      <w:r w:rsidR="0082756A">
        <w:t>debris, when feasible</w:t>
      </w:r>
      <w:r w:rsidR="007F71BF">
        <w:t>;</w:t>
      </w:r>
    </w:p>
    <w:p w14:paraId="317E194D" w14:textId="77777777" w:rsidR="003C44EB" w:rsidRDefault="0082756A" w:rsidP="000A691D">
      <w:pPr>
        <w:pStyle w:val="Bullet2"/>
      </w:pPr>
      <w:r>
        <w:t>Debris spread over large areas</w:t>
      </w:r>
      <w:r w:rsidR="00380262">
        <w:t xml:space="preserve"> is a point for discussion;</w:t>
      </w:r>
    </w:p>
    <w:p w14:paraId="4D9D6674" w14:textId="77777777" w:rsidR="00B5774F" w:rsidRDefault="007F71BF" w:rsidP="000A691D">
      <w:pPr>
        <w:pStyle w:val="Bullet1"/>
      </w:pPr>
      <w:r>
        <w:t>The possibility</w:t>
      </w:r>
      <w:r w:rsidR="007157DA">
        <w:t xml:space="preserve"> </w:t>
      </w:r>
      <w:r>
        <w:t xml:space="preserve">of </w:t>
      </w:r>
      <w:r w:rsidR="00380262">
        <w:t xml:space="preserve">the costal state </w:t>
      </w:r>
      <w:r w:rsidR="00B5774F">
        <w:t>monitor</w:t>
      </w:r>
      <w:r>
        <w:t>ing the AtoN</w:t>
      </w:r>
      <w:r w:rsidR="00380262">
        <w:t>;</w:t>
      </w:r>
    </w:p>
    <w:p w14:paraId="2A7054EC" w14:textId="77777777" w:rsidR="00E428AC" w:rsidRDefault="00F50B1C" w:rsidP="000A691D">
      <w:pPr>
        <w:pStyle w:val="Bullet1"/>
      </w:pPr>
      <w:r>
        <w:t>Recovery or</w:t>
      </w:r>
      <w:r w:rsidR="00E428AC">
        <w:t xml:space="preserve"> disposable</w:t>
      </w:r>
      <w:r>
        <w:t xml:space="preserve"> options</w:t>
      </w:r>
      <w:r w:rsidR="00D135F8">
        <w:t>,</w:t>
      </w:r>
      <w:r>
        <w:t xml:space="preserve"> and</w:t>
      </w:r>
      <w:r w:rsidR="007157DA">
        <w:t xml:space="preserve"> </w:t>
      </w:r>
      <w:r w:rsidR="007F71BF">
        <w:t xml:space="preserve">the cost </w:t>
      </w:r>
      <w:r w:rsidR="00380262">
        <w:t>i</w:t>
      </w:r>
      <w:r w:rsidR="007F71BF">
        <w:t>nvolved</w:t>
      </w:r>
      <w:r w:rsidR="00380262">
        <w:t>;</w:t>
      </w:r>
    </w:p>
    <w:p w14:paraId="3276A0FA" w14:textId="77777777" w:rsidR="00380262" w:rsidRDefault="00E428AC" w:rsidP="000A691D">
      <w:pPr>
        <w:pStyle w:val="Bullet1"/>
      </w:pPr>
      <w:r>
        <w:t xml:space="preserve">The use of AIS </w:t>
      </w:r>
      <w:r w:rsidR="00380262">
        <w:t>to</w:t>
      </w:r>
      <w:r>
        <w:t xml:space="preserve"> improve the capability of the mariner</w:t>
      </w:r>
      <w:r w:rsidR="00D135F8">
        <w:t>,</w:t>
      </w:r>
      <w:r w:rsidR="007157DA">
        <w:t xml:space="preserve"> </w:t>
      </w:r>
      <w:r w:rsidR="00D135F8">
        <w:t xml:space="preserve">and the coastal state, </w:t>
      </w:r>
      <w:r w:rsidR="00380262">
        <w:t xml:space="preserve">to identify </w:t>
      </w:r>
      <w:r w:rsidR="00F50B1C">
        <w:t xml:space="preserve">and monitor </w:t>
      </w:r>
      <w:r w:rsidR="00380262">
        <w:t xml:space="preserve">the hazard; </w:t>
      </w:r>
    </w:p>
    <w:p w14:paraId="0C0A55FD" w14:textId="77777777" w:rsidR="00B5774F" w:rsidRDefault="00380262" w:rsidP="000A691D">
      <w:pPr>
        <w:pStyle w:val="Bullet1"/>
      </w:pPr>
      <w:r>
        <w:t>C</w:t>
      </w:r>
      <w:r w:rsidR="00E428AC">
        <w:t xml:space="preserve">ost </w:t>
      </w:r>
      <w:r>
        <w:t xml:space="preserve">implications </w:t>
      </w:r>
      <w:r w:rsidR="00E428AC">
        <w:t xml:space="preserve">of </w:t>
      </w:r>
      <w:r>
        <w:t xml:space="preserve">adding AIS to </w:t>
      </w:r>
      <w:r w:rsidR="00E428AC">
        <w:t>the AtoN</w:t>
      </w:r>
      <w:r w:rsidR="00D135F8">
        <w:t>;</w:t>
      </w:r>
    </w:p>
    <w:p w14:paraId="0391831C" w14:textId="77777777" w:rsidR="003C44EB" w:rsidRPr="00993B7D" w:rsidRDefault="00B5774F" w:rsidP="000A691D">
      <w:pPr>
        <w:pStyle w:val="Heading2"/>
      </w:pPr>
      <w:bookmarkStart w:id="12" w:name="_Toc306710223"/>
      <w:bookmarkStart w:id="13" w:name="_Toc306710370"/>
      <w:bookmarkStart w:id="14" w:name="_Toc306876901"/>
      <w:r w:rsidRPr="00993B7D">
        <w:t>Virtual AtoN</w:t>
      </w:r>
      <w:bookmarkEnd w:id="12"/>
      <w:bookmarkEnd w:id="13"/>
      <w:bookmarkEnd w:id="14"/>
    </w:p>
    <w:p w14:paraId="005F857E" w14:textId="77777777" w:rsidR="00380262" w:rsidRDefault="00380262" w:rsidP="00380262">
      <w:pPr>
        <w:pStyle w:val="BodyTextIndent"/>
      </w:pPr>
      <w:r>
        <w:t>When using virtual AtoN, the following should be considered:</w:t>
      </w:r>
    </w:p>
    <w:p w14:paraId="6B90EEB7" w14:textId="77777777" w:rsidR="00380262" w:rsidRPr="000A691D" w:rsidRDefault="00380262" w:rsidP="000A691D">
      <w:pPr>
        <w:pStyle w:val="Bullet1"/>
      </w:pPr>
      <w:r>
        <w:t>I</w:t>
      </w:r>
      <w:r w:rsidRPr="000A691D">
        <w:t>t is e</w:t>
      </w:r>
      <w:r w:rsidR="00E428AC" w:rsidRPr="000A691D">
        <w:t xml:space="preserve">asy to </w:t>
      </w:r>
      <w:r w:rsidR="0082756A" w:rsidRPr="000A691D">
        <w:t>provide (and remove)</w:t>
      </w:r>
      <w:r w:rsidR="003A793B" w:rsidRPr="000A691D">
        <w:t>;</w:t>
      </w:r>
    </w:p>
    <w:p w14:paraId="3222C850" w14:textId="77777777" w:rsidR="003C44EB" w:rsidRPr="000A691D" w:rsidRDefault="00380262" w:rsidP="000A691D">
      <w:pPr>
        <w:pStyle w:val="Bullet1"/>
      </w:pPr>
      <w:r w:rsidRPr="000A691D">
        <w:t>Negligible cost implications;</w:t>
      </w:r>
    </w:p>
    <w:p w14:paraId="7B6B613A" w14:textId="77777777" w:rsidR="00E428AC" w:rsidRPr="000A691D" w:rsidRDefault="00380262" w:rsidP="000A691D">
      <w:pPr>
        <w:pStyle w:val="Bullet1"/>
      </w:pPr>
      <w:r w:rsidRPr="000A691D">
        <w:t>Limitation of current VHF</w:t>
      </w:r>
      <w:r w:rsidR="00E428AC" w:rsidRPr="000A691D">
        <w:t xml:space="preserve"> coverage</w:t>
      </w:r>
      <w:r w:rsidRPr="000A691D">
        <w:t>;</w:t>
      </w:r>
    </w:p>
    <w:p w14:paraId="617DE8CD" w14:textId="77777777" w:rsidR="00E428AC" w:rsidRPr="000A691D" w:rsidRDefault="00380262" w:rsidP="000A691D">
      <w:pPr>
        <w:pStyle w:val="Bullet1"/>
      </w:pPr>
      <w:r w:rsidRPr="000A691D">
        <w:t xml:space="preserve">Suitability </w:t>
      </w:r>
      <w:r w:rsidR="0082756A" w:rsidRPr="000A691D">
        <w:t>for</w:t>
      </w:r>
      <w:r w:rsidR="007157DA" w:rsidRPr="000A691D">
        <w:t xml:space="preserve"> </w:t>
      </w:r>
      <w:r w:rsidRPr="000A691D">
        <w:t xml:space="preserve">the marking of </w:t>
      </w:r>
      <w:r w:rsidR="00E428AC" w:rsidRPr="000A691D">
        <w:t xml:space="preserve">oil </w:t>
      </w:r>
      <w:r w:rsidR="0039581F" w:rsidRPr="000A691D">
        <w:t>slicks</w:t>
      </w:r>
      <w:r w:rsidR="007157DA" w:rsidRPr="000A691D">
        <w:t xml:space="preserve"> </w:t>
      </w:r>
      <w:r w:rsidR="0082756A" w:rsidRPr="000A691D">
        <w:t xml:space="preserve">in conjunction with existing </w:t>
      </w:r>
      <w:r w:rsidR="00E428AC" w:rsidRPr="000A691D">
        <w:t xml:space="preserve">satellite monitoring </w:t>
      </w:r>
      <w:r w:rsidR="0082756A" w:rsidRPr="000A691D">
        <w:t>systems</w:t>
      </w:r>
      <w:r w:rsidR="0039581F" w:rsidRPr="000A691D">
        <w:t>;</w:t>
      </w:r>
    </w:p>
    <w:p w14:paraId="3658EEB1" w14:textId="77777777" w:rsidR="00E428AC" w:rsidRPr="000A691D" w:rsidRDefault="0039581F" w:rsidP="000A691D">
      <w:pPr>
        <w:pStyle w:val="Bullet1"/>
      </w:pPr>
      <w:r w:rsidRPr="000A691D">
        <w:lastRenderedPageBreak/>
        <w:t>T</w:t>
      </w:r>
      <w:r w:rsidR="0082756A" w:rsidRPr="000A691D">
        <w:t xml:space="preserve">he integrity between </w:t>
      </w:r>
      <w:r w:rsidRPr="000A691D">
        <w:t xml:space="preserve">the actual </w:t>
      </w:r>
      <w:r w:rsidR="0082756A" w:rsidRPr="000A691D">
        <w:t>position</w:t>
      </w:r>
      <w:r w:rsidRPr="000A691D">
        <w:t>s</w:t>
      </w:r>
      <w:r w:rsidR="0082756A" w:rsidRPr="000A691D">
        <w:t xml:space="preserve"> of the </w:t>
      </w:r>
      <w:r w:rsidRPr="000A691D">
        <w:t xml:space="preserve">floating </w:t>
      </w:r>
      <w:r w:rsidR="0082756A" w:rsidRPr="000A691D">
        <w:t>wreck</w:t>
      </w:r>
      <w:r w:rsidRPr="000A691D">
        <w:t>age</w:t>
      </w:r>
      <w:r w:rsidR="0082756A" w:rsidRPr="000A691D">
        <w:t xml:space="preserve"> and </w:t>
      </w:r>
      <w:r w:rsidRPr="000A691D">
        <w:t>that</w:t>
      </w:r>
      <w:r w:rsidR="0082756A" w:rsidRPr="000A691D">
        <w:t xml:space="preserve"> of the virtual AtoN</w:t>
      </w:r>
      <w:r w:rsidRPr="000A691D">
        <w:t>;</w:t>
      </w:r>
    </w:p>
    <w:p w14:paraId="0CC9DD90" w14:textId="77777777" w:rsidR="0039581F" w:rsidRPr="000A691D" w:rsidRDefault="0039581F" w:rsidP="000A691D">
      <w:pPr>
        <w:pStyle w:val="Bullet1"/>
      </w:pPr>
      <w:r w:rsidRPr="000A691D">
        <w:t>The requirement to establish new AIS symbology for floating wreckage.</w:t>
      </w:r>
    </w:p>
    <w:p w14:paraId="374587F3" w14:textId="77777777" w:rsidR="003C44EB" w:rsidRPr="00993B7D" w:rsidRDefault="00F700DA" w:rsidP="00993B7D">
      <w:pPr>
        <w:pStyle w:val="Heading1"/>
      </w:pPr>
      <w:bookmarkStart w:id="15" w:name="_Toc216489709"/>
      <w:bookmarkStart w:id="16" w:name="_Toc306876902"/>
      <w:r w:rsidRPr="00993B7D">
        <w:t>Monitoring and reporting</w:t>
      </w:r>
      <w:bookmarkEnd w:id="15"/>
      <w:bookmarkEnd w:id="16"/>
    </w:p>
    <w:p w14:paraId="017D3652" w14:textId="77777777" w:rsidR="003C44EB" w:rsidRPr="00371BEF" w:rsidRDefault="005C3FF4" w:rsidP="000A691D">
      <w:pPr>
        <w:pStyle w:val="BodyText"/>
        <w:rPr>
          <w:lang w:eastAsia="de-DE"/>
        </w:rPr>
      </w:pPr>
      <w:r>
        <w:rPr>
          <w:lang w:eastAsia="de-DE"/>
        </w:rPr>
        <w:t xml:space="preserve">Coastal state authorities may need to consider the </w:t>
      </w:r>
      <w:r w:rsidR="00717544">
        <w:rPr>
          <w:lang w:eastAsia="de-DE"/>
        </w:rPr>
        <w:t xml:space="preserve">requirements for monitoring and reporting whenever mobile or virtual </w:t>
      </w:r>
      <w:r w:rsidR="000A691D">
        <w:rPr>
          <w:lang w:eastAsia="de-DE"/>
        </w:rPr>
        <w:t>AtoN</w:t>
      </w:r>
      <w:r w:rsidR="007157DA">
        <w:rPr>
          <w:lang w:eastAsia="de-DE"/>
        </w:rPr>
        <w:t xml:space="preserve"> </w:t>
      </w:r>
      <w:proofErr w:type="gramStart"/>
      <w:r w:rsidR="00717544">
        <w:rPr>
          <w:lang w:eastAsia="de-DE"/>
        </w:rPr>
        <w:t>are</w:t>
      </w:r>
      <w:proofErr w:type="gramEnd"/>
      <w:r w:rsidR="00717544">
        <w:rPr>
          <w:lang w:eastAsia="de-DE"/>
        </w:rPr>
        <w:t xml:space="preserve"> used.</w:t>
      </w:r>
    </w:p>
    <w:p w14:paraId="3B998E61" w14:textId="77777777" w:rsidR="003C44EB" w:rsidRPr="00993B7D" w:rsidRDefault="006B3013" w:rsidP="000A691D">
      <w:pPr>
        <w:pStyle w:val="Heading2"/>
      </w:pPr>
      <w:bookmarkStart w:id="17" w:name="_Toc306710224"/>
      <w:bookmarkStart w:id="18" w:name="_Toc306710371"/>
      <w:bookmarkStart w:id="19" w:name="_Toc306876903"/>
      <w:r w:rsidRPr="00993B7D">
        <w:t>Monitoring</w:t>
      </w:r>
      <w:bookmarkEnd w:id="17"/>
      <w:bookmarkEnd w:id="18"/>
      <w:bookmarkEnd w:id="19"/>
    </w:p>
    <w:p w14:paraId="0CF7E7A0" w14:textId="77777777" w:rsidR="005C3FF4" w:rsidRDefault="005C3FF4" w:rsidP="003C44EB">
      <w:pPr>
        <w:pStyle w:val="BodyText"/>
        <w:rPr>
          <w:lang w:eastAsia="de-DE"/>
        </w:rPr>
      </w:pPr>
      <w:r>
        <w:rPr>
          <w:lang w:eastAsia="de-DE"/>
        </w:rPr>
        <w:t>The AtoN c</w:t>
      </w:r>
      <w:r w:rsidR="00585460">
        <w:rPr>
          <w:lang w:eastAsia="de-DE"/>
        </w:rPr>
        <w:t>ould be monitored</w:t>
      </w:r>
      <w:r w:rsidR="00717544">
        <w:rPr>
          <w:lang w:eastAsia="de-DE"/>
        </w:rPr>
        <w:t xml:space="preserve"> by</w:t>
      </w:r>
      <w:r>
        <w:rPr>
          <w:lang w:eastAsia="de-DE"/>
        </w:rPr>
        <w:t>:</w:t>
      </w:r>
    </w:p>
    <w:p w14:paraId="1D7D8F89" w14:textId="77777777" w:rsidR="005C3FF4" w:rsidRDefault="00717544" w:rsidP="000A691D">
      <w:pPr>
        <w:pStyle w:val="Bullet1"/>
      </w:pPr>
      <w:r>
        <w:t>The Coastal S</w:t>
      </w:r>
      <w:r w:rsidR="005C3FF4">
        <w:t xml:space="preserve">tate </w:t>
      </w:r>
      <w:r>
        <w:t>within its VHF</w:t>
      </w:r>
      <w:r w:rsidR="005C3FF4">
        <w:t xml:space="preserve"> coverage</w:t>
      </w:r>
      <w:r w:rsidR="0074389E">
        <w:t xml:space="preserve"> (</w:t>
      </w:r>
      <w:r w:rsidR="00AE4F81">
        <w:t>especially</w:t>
      </w:r>
      <w:r w:rsidR="0074389E">
        <w:t xml:space="preserve"> if using AIS)</w:t>
      </w:r>
      <w:r w:rsidR="005C3FF4">
        <w:t>;</w:t>
      </w:r>
    </w:p>
    <w:p w14:paraId="74F84D43" w14:textId="77777777" w:rsidR="003C44EB" w:rsidRDefault="00717544" w:rsidP="000A691D">
      <w:pPr>
        <w:pStyle w:val="Bullet1"/>
      </w:pPr>
      <w:r>
        <w:t>S</w:t>
      </w:r>
      <w:r w:rsidR="00585460">
        <w:t xml:space="preserve">hips in the vicinity of the AtoN </w:t>
      </w:r>
      <w:r w:rsidR="000A691D">
        <w:t>especially when AtoN</w:t>
      </w:r>
      <w:r>
        <w:t xml:space="preserve"> </w:t>
      </w:r>
      <w:proofErr w:type="gramStart"/>
      <w:r>
        <w:t>are</w:t>
      </w:r>
      <w:proofErr w:type="gramEnd"/>
      <w:r>
        <w:t xml:space="preserve"> AIS capable</w:t>
      </w:r>
      <w:r w:rsidR="008B37C1">
        <w:t>, th</w:t>
      </w:r>
      <w:r>
        <w:t>ereby</w:t>
      </w:r>
      <w:r w:rsidR="008B37C1">
        <w:t xml:space="preserve"> increasing the range at wh</w:t>
      </w:r>
      <w:r>
        <w:t>ich the C</w:t>
      </w:r>
      <w:r w:rsidR="008B37C1">
        <w:t>o</w:t>
      </w:r>
      <w:r>
        <w:t>a</w:t>
      </w:r>
      <w:r w:rsidR="008B37C1">
        <w:t xml:space="preserve">stal </w:t>
      </w:r>
      <w:r>
        <w:t>S</w:t>
      </w:r>
      <w:r w:rsidR="008B37C1">
        <w:t xml:space="preserve">tate is able to </w:t>
      </w:r>
      <w:r>
        <w:t>meet</w:t>
      </w:r>
      <w:r w:rsidR="007157DA">
        <w:t xml:space="preserve"> </w:t>
      </w:r>
      <w:r w:rsidR="008B37C1">
        <w:t>its responsibilities.</w:t>
      </w:r>
    </w:p>
    <w:p w14:paraId="74B90304" w14:textId="77777777" w:rsidR="00F50B1C" w:rsidRPr="00F50B1C" w:rsidRDefault="006B3013" w:rsidP="000A691D">
      <w:pPr>
        <w:pStyle w:val="Heading2"/>
      </w:pPr>
      <w:bookmarkStart w:id="20" w:name="_Toc306710225"/>
      <w:bookmarkStart w:id="21" w:name="_Toc306710372"/>
      <w:bookmarkStart w:id="22" w:name="_Toc306876904"/>
      <w:r w:rsidRPr="00993B7D">
        <w:t>Reporting</w:t>
      </w:r>
      <w:bookmarkEnd w:id="20"/>
      <w:bookmarkEnd w:id="21"/>
      <w:bookmarkEnd w:id="22"/>
    </w:p>
    <w:p w14:paraId="78B59E12" w14:textId="77777777" w:rsidR="00717544" w:rsidRDefault="00717544" w:rsidP="00717544">
      <w:pPr>
        <w:pStyle w:val="BodyText"/>
        <w:rPr>
          <w:lang w:eastAsia="de-DE"/>
        </w:rPr>
      </w:pPr>
      <w:r>
        <w:rPr>
          <w:lang w:eastAsia="de-DE"/>
        </w:rPr>
        <w:t>The AtoN should be reported when</w:t>
      </w:r>
      <w:r w:rsidR="00B1058C">
        <w:rPr>
          <w:lang w:eastAsia="de-DE"/>
        </w:rPr>
        <w:t xml:space="preserve"> it</w:t>
      </w:r>
      <w:r>
        <w:rPr>
          <w:lang w:eastAsia="de-DE"/>
        </w:rPr>
        <w:t>:</w:t>
      </w:r>
    </w:p>
    <w:p w14:paraId="6A7E0ED9" w14:textId="77777777" w:rsidR="003C44EB" w:rsidRPr="00371BEF" w:rsidRDefault="00B1058C" w:rsidP="000A691D">
      <w:pPr>
        <w:pStyle w:val="Bullet1"/>
      </w:pPr>
      <w:r>
        <w:t>I</w:t>
      </w:r>
      <w:r w:rsidR="00585460">
        <w:t>s deployed</w:t>
      </w:r>
      <w:r w:rsidR="00717544">
        <w:t>;</w:t>
      </w:r>
    </w:p>
    <w:p w14:paraId="010C93D8" w14:textId="77777777" w:rsidR="00717544" w:rsidRDefault="00B1058C" w:rsidP="000A691D">
      <w:pPr>
        <w:pStyle w:val="Bullet1"/>
      </w:pPr>
      <w:bookmarkStart w:id="23" w:name="_Toc306710226"/>
      <w:r w:rsidRPr="00993B7D">
        <w:t>Leaves Coastal States</w:t>
      </w:r>
      <w:r>
        <w:t xml:space="preserve"> coverage or drifts into the waters of an adjacent Coastal State</w:t>
      </w:r>
      <w:r w:rsidR="00717544">
        <w:t>;</w:t>
      </w:r>
      <w:bookmarkEnd w:id="23"/>
    </w:p>
    <w:p w14:paraId="5A90865B" w14:textId="77777777" w:rsidR="00F50B1C" w:rsidRDefault="00F50B1C" w:rsidP="000A691D">
      <w:pPr>
        <w:pStyle w:val="Heading2"/>
      </w:pPr>
      <w:bookmarkStart w:id="24" w:name="_Toc306876905"/>
      <w:r>
        <w:t>Maritime S</w:t>
      </w:r>
      <w:r w:rsidRPr="00F50B1C">
        <w:t xml:space="preserve">afety </w:t>
      </w:r>
      <w:r>
        <w:t>I</w:t>
      </w:r>
      <w:r w:rsidRPr="00F50B1C">
        <w:t>nformation</w:t>
      </w:r>
      <w:bookmarkEnd w:id="24"/>
    </w:p>
    <w:p w14:paraId="757F366F" w14:textId="77777777" w:rsidR="00F50B1C" w:rsidRPr="00F50B1C" w:rsidRDefault="009832CD" w:rsidP="000A691D">
      <w:pPr>
        <w:pStyle w:val="BodyText"/>
      </w:pPr>
      <w:r>
        <w:t>The broadcast of Maritime Safety Information is essential and isn’t superseded by</w:t>
      </w:r>
      <w:r w:rsidR="00F50B1C">
        <w:t xml:space="preserve"> </w:t>
      </w:r>
      <w:r>
        <w:t xml:space="preserve">the </w:t>
      </w:r>
      <w:r w:rsidR="00F50B1C">
        <w:t xml:space="preserve">marking of </w:t>
      </w:r>
      <w:r>
        <w:t xml:space="preserve">the </w:t>
      </w:r>
      <w:r w:rsidR="00F50B1C">
        <w:t>floating wrecks</w:t>
      </w:r>
      <w:r>
        <w:t>.</w:t>
      </w:r>
      <w:r w:rsidR="00F50B1C">
        <w:t xml:space="preserve"> </w:t>
      </w:r>
    </w:p>
    <w:p w14:paraId="2C5842C7" w14:textId="77777777" w:rsidR="00F50B1C" w:rsidRPr="00F50B1C" w:rsidRDefault="006A2AB1" w:rsidP="00F50B1C">
      <w:pPr>
        <w:pStyle w:val="Heading1"/>
      </w:pPr>
      <w:bookmarkStart w:id="25" w:name="_Toc216489712"/>
      <w:bookmarkStart w:id="26" w:name="_Toc306876906"/>
      <w:r>
        <w:t>Issues</w:t>
      </w:r>
      <w:bookmarkEnd w:id="25"/>
      <w:r>
        <w:t xml:space="preserve"> of responsibility</w:t>
      </w:r>
      <w:bookmarkEnd w:id="26"/>
    </w:p>
    <w:p w14:paraId="510688E9" w14:textId="77777777" w:rsidR="002752C2" w:rsidRDefault="002752C2" w:rsidP="000A691D">
      <w:pPr>
        <w:pStyle w:val="Bullet1"/>
      </w:pPr>
      <w:r>
        <w:t xml:space="preserve">A </w:t>
      </w:r>
      <w:r w:rsidR="009107A0">
        <w:t>C</w:t>
      </w:r>
      <w:r>
        <w:t>oast</w:t>
      </w:r>
      <w:r w:rsidR="009107A0">
        <w:t>al S</w:t>
      </w:r>
      <w:r>
        <w:t xml:space="preserve">tate losing the ability to monitor the mobile AtoN that it has deployed, nonetheless retains responsibility until </w:t>
      </w:r>
      <w:r w:rsidR="00B1058C">
        <w:t>either</w:t>
      </w:r>
      <w:r>
        <w:t>:</w:t>
      </w:r>
    </w:p>
    <w:p w14:paraId="02BF2A77" w14:textId="77777777" w:rsidR="002752C2" w:rsidRPr="000A691D" w:rsidRDefault="00B1058C" w:rsidP="00DF4C8C">
      <w:pPr>
        <w:pStyle w:val="Bullet2"/>
        <w:numPr>
          <w:ilvl w:val="0"/>
          <w:numId w:val="4"/>
        </w:numPr>
      </w:pPr>
      <w:r w:rsidRPr="000A691D">
        <w:t xml:space="preserve">The AtoN  is </w:t>
      </w:r>
      <w:r w:rsidR="002752C2" w:rsidRPr="000A691D">
        <w:t>retrieve</w:t>
      </w:r>
      <w:r w:rsidRPr="000A691D">
        <w:t>d or sinks with the floating wreckage</w:t>
      </w:r>
      <w:r w:rsidR="002752C2" w:rsidRPr="000A691D">
        <w:t xml:space="preserve">; </w:t>
      </w:r>
    </w:p>
    <w:p w14:paraId="7ACCC635" w14:textId="77777777" w:rsidR="003C44EB" w:rsidRPr="000A691D" w:rsidRDefault="009107A0" w:rsidP="00DF4C8C">
      <w:pPr>
        <w:pStyle w:val="Bullet2"/>
        <w:numPr>
          <w:ilvl w:val="0"/>
          <w:numId w:val="4"/>
        </w:numPr>
      </w:pPr>
      <w:r w:rsidRPr="000A691D">
        <w:t>The</w:t>
      </w:r>
      <w:r w:rsidR="002752C2" w:rsidRPr="000A691D">
        <w:t xml:space="preserve"> responsibility </w:t>
      </w:r>
      <w:r w:rsidRPr="000A691D">
        <w:t xml:space="preserve">is assumed </w:t>
      </w:r>
      <w:r w:rsidR="002752C2" w:rsidRPr="000A691D">
        <w:t xml:space="preserve">by another </w:t>
      </w:r>
      <w:r w:rsidRPr="000A691D">
        <w:t>Coastal S</w:t>
      </w:r>
      <w:r w:rsidR="002752C2" w:rsidRPr="000A691D">
        <w:t>tate</w:t>
      </w:r>
      <w:r w:rsidR="004929F9" w:rsidRPr="000A691D">
        <w:t>.</w:t>
      </w:r>
    </w:p>
    <w:p w14:paraId="1CDCDB31" w14:textId="77777777" w:rsidR="002D4569" w:rsidRDefault="00945D42" w:rsidP="000A691D">
      <w:pPr>
        <w:pStyle w:val="Bullet1"/>
      </w:pPr>
      <w:r>
        <w:t>In accordance with article 10 of the Wreck Removal Convention</w:t>
      </w:r>
      <w:r w:rsidR="003A793B">
        <w:t xml:space="preserve"> (Annex B)</w:t>
      </w:r>
      <w:r>
        <w:t xml:space="preserve">, the registered owner of the ship </w:t>
      </w:r>
      <w:r w:rsidR="004852F8">
        <w:t>responsible for the wreck shall be liable for the costs of marking it.</w:t>
      </w:r>
      <w:r>
        <w:t xml:space="preserve"> </w:t>
      </w:r>
    </w:p>
    <w:p w14:paraId="5FD19BA0" w14:textId="77777777" w:rsidR="003A793B" w:rsidRDefault="003A793B">
      <w:r>
        <w:br w:type="page"/>
      </w:r>
    </w:p>
    <w:p w14:paraId="074C2524" w14:textId="77777777" w:rsidR="002D4569" w:rsidRDefault="000A691D" w:rsidP="000A691D">
      <w:pPr>
        <w:pStyle w:val="Appendix"/>
      </w:pPr>
      <w:bookmarkStart w:id="27" w:name="_Toc306876907"/>
      <w:r>
        <w:lastRenderedPageBreak/>
        <w:t>THE IMO WRECK REMOVAL CONVENTION, NAIROBI, 2007</w:t>
      </w:r>
      <w:bookmarkEnd w:id="27"/>
    </w:p>
    <w:p w14:paraId="0F398BA8" w14:textId="77777777" w:rsidR="003A793B" w:rsidRPr="004852F8" w:rsidRDefault="003A793B" w:rsidP="00BD4FBB">
      <w:pPr>
        <w:pStyle w:val="Heading1"/>
        <w:numPr>
          <w:ilvl w:val="0"/>
          <w:numId w:val="0"/>
        </w:numPr>
        <w:ind w:left="567"/>
        <w:jc w:val="center"/>
      </w:pPr>
    </w:p>
    <w:sectPr w:rsidR="003A793B" w:rsidRPr="004852F8" w:rsidSect="00AB2FA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1B2BE1CD" w14:textId="77777777" w:rsidR="00DF4C8C" w:rsidRDefault="00DF4C8C" w:rsidP="009E1230">
      <w:r>
        <w:separator/>
      </w:r>
    </w:p>
  </w:endnote>
  <w:endnote w:type="continuationSeparator" w:id="0">
    <w:p w14:paraId="04A92C9E" w14:textId="77777777" w:rsidR="00DF4C8C" w:rsidRDefault="00DF4C8C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36C466" w14:textId="77777777" w:rsidR="00137ABA" w:rsidRDefault="00137AB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A5BB1" w14:textId="77777777" w:rsidR="009E1230" w:rsidRPr="008136BC" w:rsidRDefault="009E1230" w:rsidP="00AB2FA0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AE462D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AE462D" w:rsidRPr="008136BC">
      <w:rPr>
        <w:lang w:val="en-US"/>
      </w:rPr>
      <w:fldChar w:fldCharType="separate"/>
    </w:r>
    <w:r w:rsidR="00137ABA">
      <w:rPr>
        <w:noProof/>
        <w:lang w:val="en-US"/>
      </w:rPr>
      <w:t>7</w:t>
    </w:r>
    <w:r w:rsidR="00AE462D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AE462D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AE462D" w:rsidRPr="008136BC">
      <w:rPr>
        <w:lang w:val="en-US"/>
      </w:rPr>
      <w:fldChar w:fldCharType="separate"/>
    </w:r>
    <w:r w:rsidR="00137ABA">
      <w:rPr>
        <w:noProof/>
        <w:lang w:val="en-US"/>
      </w:rPr>
      <w:t>7</w:t>
    </w:r>
    <w:r w:rsidR="00AE462D" w:rsidRPr="008136BC">
      <w:rPr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1D9AC9" w14:textId="77777777" w:rsidR="00137ABA" w:rsidRDefault="00137AB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6B2AE390" w14:textId="77777777" w:rsidR="00DF4C8C" w:rsidRDefault="00DF4C8C" w:rsidP="009E1230">
      <w:r>
        <w:separator/>
      </w:r>
    </w:p>
  </w:footnote>
  <w:footnote w:type="continuationSeparator" w:id="0">
    <w:p w14:paraId="3EC15431" w14:textId="77777777" w:rsidR="00DF4C8C" w:rsidRDefault="00DF4C8C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08C2A2" w14:textId="77777777" w:rsidR="00137ABA" w:rsidRDefault="00137AB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A11F71" w14:textId="77777777" w:rsidR="008136BC" w:rsidRDefault="008136BC" w:rsidP="0004410E">
    <w:pPr>
      <w:pStyle w:val="Header"/>
      <w:jc w:val="center"/>
      <w:rPr>
        <w:highlight w:val="yellow"/>
      </w:rPr>
    </w:pPr>
    <w:r w:rsidRPr="00A63292">
      <w:t>Recommendation</w:t>
    </w:r>
    <w:r w:rsidR="004B629C">
      <w:t xml:space="preserve"> </w:t>
    </w:r>
    <w:r w:rsidR="00A63292" w:rsidRPr="00A63292">
      <w:t>O</w:t>
    </w:r>
    <w:r w:rsidR="004C2F5C" w:rsidRPr="00A63292">
      <w:t>-</w:t>
    </w:r>
    <w:r w:rsidR="004C2F5C">
      <w:rPr>
        <w:highlight w:val="yellow"/>
      </w:rPr>
      <w:t>###</w:t>
    </w:r>
    <w:r w:rsidR="004B629C">
      <w:t xml:space="preserve"> </w:t>
    </w:r>
    <w:r w:rsidR="004B629C" w:rsidRPr="004B629C">
      <w:rPr>
        <w:sz w:val="20"/>
        <w:szCs w:val="20"/>
      </w:rPr>
      <w:t>on the</w:t>
    </w:r>
    <w:r w:rsidR="00A63292" w:rsidRPr="004B629C">
      <w:rPr>
        <w:rFonts w:cs="Arial"/>
        <w:bCs/>
        <w:color w:val="000000"/>
        <w:sz w:val="20"/>
        <w:szCs w:val="20"/>
      </w:rPr>
      <w:t xml:space="preserve"> m</w:t>
    </w:r>
    <w:r w:rsidR="00A63292" w:rsidRPr="00A63292">
      <w:rPr>
        <w:rFonts w:cs="Arial"/>
        <w:bCs/>
        <w:color w:val="000000"/>
        <w:sz w:val="20"/>
        <w:szCs w:val="20"/>
      </w:rPr>
      <w:t>arking of floating wreckage</w:t>
    </w:r>
  </w:p>
  <w:p w14:paraId="694004FF" w14:textId="77777777" w:rsidR="008136BC" w:rsidRDefault="008136BC" w:rsidP="008136BC">
    <w:pPr>
      <w:pBdr>
        <w:bottom w:val="single" w:sz="4" w:space="1" w:color="auto"/>
      </w:pBdr>
      <w:jc w:val="center"/>
    </w:pPr>
    <w:r>
      <w:rPr>
        <w:rFonts w:cs="Arial"/>
        <w:sz w:val="20"/>
        <w:highlight w:val="yellow"/>
      </w:rPr>
      <w:t>Date Issued</w:t>
    </w:r>
  </w:p>
  <w:p w14:paraId="580C8766" w14:textId="77777777" w:rsidR="009E1230" w:rsidRDefault="009E1230" w:rsidP="00AB2FA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3A5E2F" w14:textId="77777777" w:rsidR="00137ABA" w:rsidRPr="00137ABA" w:rsidRDefault="00137ABA" w:rsidP="00137ABA">
    <w:pPr>
      <w:pStyle w:val="Header"/>
      <w:jc w:val="right"/>
      <w:rPr>
        <w:lang w:val="en-US"/>
      </w:rPr>
    </w:pPr>
    <w:bookmarkStart w:id="28" w:name="_GoBack"/>
    <w:r w:rsidRPr="00137ABA">
      <w:rPr>
        <w:lang w:val="en-US"/>
      </w:rPr>
      <w:t>ANM18/8/</w:t>
    </w:r>
    <w:r w:rsidRPr="00137ABA">
      <w:rPr>
        <w:lang w:val="en-US"/>
      </w:rPr>
      <w:t>7</w:t>
    </w:r>
  </w:p>
  <w:bookmarkEnd w:id="28"/>
  <w:p w14:paraId="263C096B" w14:textId="77777777" w:rsidR="0004410E" w:rsidRDefault="00137ABA" w:rsidP="00137ABA">
    <w:pPr>
      <w:pStyle w:val="Header"/>
      <w:jc w:val="right"/>
    </w:pPr>
    <w:r>
      <w:rPr>
        <w:sz w:val="24"/>
        <w:szCs w:val="24"/>
        <w:lang w:val="en-US"/>
      </w:rPr>
      <w:t xml:space="preserve">Formerly </w:t>
    </w:r>
    <w:r w:rsidR="00E663AC" w:rsidRPr="000B3461">
      <w:t>ANM17/WG1/WP</w:t>
    </w:r>
    <w:r w:rsidR="00E663AC">
      <w:t>8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9E4E8A16"/>
    <w:lvl w:ilvl="0" w:tplc="F404D25C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C66F4"/>
    <w:multiLevelType w:val="hybridMultilevel"/>
    <w:tmpl w:val="D3D2B3C6"/>
    <w:lvl w:ilvl="0" w:tplc="1C7410BE">
      <w:start w:val="1"/>
      <w:numFmt w:val="bullet"/>
      <w:lvlText w:val="-"/>
      <w:lvlJc w:val="left"/>
      <w:pPr>
        <w:ind w:left="15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4">
    <w:nsid w:val="19C37E91"/>
    <w:multiLevelType w:val="multilevel"/>
    <w:tmpl w:val="A06AAAEE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9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>
    <w:nsid w:val="78BA4B1E"/>
    <w:multiLevelType w:val="multilevel"/>
    <w:tmpl w:val="834093B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1134"/>
        </w:tabs>
        <w:ind w:left="567" w:firstLine="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3"/>
    <w:lvlOverride w:ilvl="0">
      <w:startOverride w:val="1"/>
    </w:lvlOverride>
  </w:num>
  <w:num w:numId="5">
    <w:abstractNumId w:val="7"/>
  </w:num>
  <w:num w:numId="6">
    <w:abstractNumId w:val="10"/>
  </w:num>
  <w:num w:numId="7">
    <w:abstractNumId w:val="8"/>
  </w:num>
  <w:num w:numId="8">
    <w:abstractNumId w:val="13"/>
  </w:num>
  <w:num w:numId="9">
    <w:abstractNumId w:val="4"/>
  </w:num>
  <w:num w:numId="10">
    <w:abstractNumId w:val="9"/>
  </w:num>
  <w:num w:numId="11">
    <w:abstractNumId w:val="1"/>
  </w:num>
  <w:num w:numId="12">
    <w:abstractNumId w:val="0"/>
  </w:num>
  <w:num w:numId="13">
    <w:abstractNumId w:val="5"/>
  </w:num>
  <w:num w:numId="14">
    <w:abstractNumId w:val="12"/>
  </w:num>
  <w:num w:numId="1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7406"/>
    <w:rsid w:val="00020070"/>
    <w:rsid w:val="0003143D"/>
    <w:rsid w:val="000420D8"/>
    <w:rsid w:val="0004410E"/>
    <w:rsid w:val="000448A8"/>
    <w:rsid w:val="00070873"/>
    <w:rsid w:val="00087F9F"/>
    <w:rsid w:val="000A691D"/>
    <w:rsid w:val="000D7400"/>
    <w:rsid w:val="00101457"/>
    <w:rsid w:val="0011366B"/>
    <w:rsid w:val="00134673"/>
    <w:rsid w:val="00137ABA"/>
    <w:rsid w:val="00184986"/>
    <w:rsid w:val="001948EF"/>
    <w:rsid w:val="00197406"/>
    <w:rsid w:val="001C2FB8"/>
    <w:rsid w:val="001D3B7C"/>
    <w:rsid w:val="001D7306"/>
    <w:rsid w:val="001E4EFE"/>
    <w:rsid w:val="001E61BC"/>
    <w:rsid w:val="001E7399"/>
    <w:rsid w:val="001F045B"/>
    <w:rsid w:val="00207EE6"/>
    <w:rsid w:val="002752C2"/>
    <w:rsid w:val="0027676C"/>
    <w:rsid w:val="002D4569"/>
    <w:rsid w:val="0032752D"/>
    <w:rsid w:val="00351DF6"/>
    <w:rsid w:val="00370529"/>
    <w:rsid w:val="00376825"/>
    <w:rsid w:val="00380262"/>
    <w:rsid w:val="0039581F"/>
    <w:rsid w:val="00395D68"/>
    <w:rsid w:val="003A4769"/>
    <w:rsid w:val="003A793B"/>
    <w:rsid w:val="003C25A1"/>
    <w:rsid w:val="003C44EB"/>
    <w:rsid w:val="003E2801"/>
    <w:rsid w:val="003E4EBD"/>
    <w:rsid w:val="003F23D2"/>
    <w:rsid w:val="003F60E6"/>
    <w:rsid w:val="00402FBD"/>
    <w:rsid w:val="00422D46"/>
    <w:rsid w:val="00422E65"/>
    <w:rsid w:val="0044047B"/>
    <w:rsid w:val="00446861"/>
    <w:rsid w:val="00460028"/>
    <w:rsid w:val="004668B4"/>
    <w:rsid w:val="00472854"/>
    <w:rsid w:val="004737EC"/>
    <w:rsid w:val="004852F8"/>
    <w:rsid w:val="004929F9"/>
    <w:rsid w:val="004B629C"/>
    <w:rsid w:val="004C2F5C"/>
    <w:rsid w:val="004F72F9"/>
    <w:rsid w:val="005038C0"/>
    <w:rsid w:val="005207B2"/>
    <w:rsid w:val="005301D7"/>
    <w:rsid w:val="00543D94"/>
    <w:rsid w:val="005519AB"/>
    <w:rsid w:val="00582569"/>
    <w:rsid w:val="0058337A"/>
    <w:rsid w:val="00585460"/>
    <w:rsid w:val="005A79A1"/>
    <w:rsid w:val="005C24F3"/>
    <w:rsid w:val="005C3FF4"/>
    <w:rsid w:val="005D7D5D"/>
    <w:rsid w:val="005F188D"/>
    <w:rsid w:val="006052C5"/>
    <w:rsid w:val="006279C1"/>
    <w:rsid w:val="00675FFD"/>
    <w:rsid w:val="00681BC4"/>
    <w:rsid w:val="00691B22"/>
    <w:rsid w:val="006A2AB1"/>
    <w:rsid w:val="006B3013"/>
    <w:rsid w:val="006D1C64"/>
    <w:rsid w:val="006F44DD"/>
    <w:rsid w:val="00714FB4"/>
    <w:rsid w:val="007157DA"/>
    <w:rsid w:val="00717544"/>
    <w:rsid w:val="0072093C"/>
    <w:rsid w:val="00721DBE"/>
    <w:rsid w:val="007253E2"/>
    <w:rsid w:val="0074389E"/>
    <w:rsid w:val="007578C8"/>
    <w:rsid w:val="00767FC6"/>
    <w:rsid w:val="0078526C"/>
    <w:rsid w:val="00796BF5"/>
    <w:rsid w:val="007A25FA"/>
    <w:rsid w:val="007D251F"/>
    <w:rsid w:val="007E43BC"/>
    <w:rsid w:val="007F71BF"/>
    <w:rsid w:val="00800D78"/>
    <w:rsid w:val="008136BC"/>
    <w:rsid w:val="00820397"/>
    <w:rsid w:val="00821CE7"/>
    <w:rsid w:val="0082756A"/>
    <w:rsid w:val="00857962"/>
    <w:rsid w:val="008931CC"/>
    <w:rsid w:val="00896EE6"/>
    <w:rsid w:val="008B37C1"/>
    <w:rsid w:val="008B3CBD"/>
    <w:rsid w:val="008F754E"/>
    <w:rsid w:val="009107A0"/>
    <w:rsid w:val="009174FF"/>
    <w:rsid w:val="00921872"/>
    <w:rsid w:val="00945D42"/>
    <w:rsid w:val="009504E2"/>
    <w:rsid w:val="00956293"/>
    <w:rsid w:val="00972166"/>
    <w:rsid w:val="009832CD"/>
    <w:rsid w:val="00985597"/>
    <w:rsid w:val="009928CF"/>
    <w:rsid w:val="00993B7D"/>
    <w:rsid w:val="009B30D7"/>
    <w:rsid w:val="009C22FA"/>
    <w:rsid w:val="009C3998"/>
    <w:rsid w:val="009D7A94"/>
    <w:rsid w:val="009E1230"/>
    <w:rsid w:val="009F55FD"/>
    <w:rsid w:val="00A075B1"/>
    <w:rsid w:val="00A13CBA"/>
    <w:rsid w:val="00A27A7A"/>
    <w:rsid w:val="00A3352D"/>
    <w:rsid w:val="00A558C7"/>
    <w:rsid w:val="00A6234F"/>
    <w:rsid w:val="00A63292"/>
    <w:rsid w:val="00A750CA"/>
    <w:rsid w:val="00AA20D9"/>
    <w:rsid w:val="00AA2A80"/>
    <w:rsid w:val="00AB2FA0"/>
    <w:rsid w:val="00AB5265"/>
    <w:rsid w:val="00AB5CAB"/>
    <w:rsid w:val="00AC2C6D"/>
    <w:rsid w:val="00AC4EAC"/>
    <w:rsid w:val="00AE3102"/>
    <w:rsid w:val="00AE462D"/>
    <w:rsid w:val="00AE4F81"/>
    <w:rsid w:val="00AE5700"/>
    <w:rsid w:val="00AF615B"/>
    <w:rsid w:val="00B04E05"/>
    <w:rsid w:val="00B1058C"/>
    <w:rsid w:val="00B122F4"/>
    <w:rsid w:val="00B36C94"/>
    <w:rsid w:val="00B43C65"/>
    <w:rsid w:val="00B5774F"/>
    <w:rsid w:val="00B620A2"/>
    <w:rsid w:val="00B63B46"/>
    <w:rsid w:val="00B67FA6"/>
    <w:rsid w:val="00B70C4C"/>
    <w:rsid w:val="00B76755"/>
    <w:rsid w:val="00B91264"/>
    <w:rsid w:val="00B967AA"/>
    <w:rsid w:val="00BD4FBB"/>
    <w:rsid w:val="00C23159"/>
    <w:rsid w:val="00C528B9"/>
    <w:rsid w:val="00C531DA"/>
    <w:rsid w:val="00C704F3"/>
    <w:rsid w:val="00C8750E"/>
    <w:rsid w:val="00C97FD2"/>
    <w:rsid w:val="00CB4864"/>
    <w:rsid w:val="00CC4B2D"/>
    <w:rsid w:val="00CD7575"/>
    <w:rsid w:val="00D05833"/>
    <w:rsid w:val="00D128D4"/>
    <w:rsid w:val="00D135F8"/>
    <w:rsid w:val="00D207BA"/>
    <w:rsid w:val="00D30727"/>
    <w:rsid w:val="00D52150"/>
    <w:rsid w:val="00D75A15"/>
    <w:rsid w:val="00D75EF8"/>
    <w:rsid w:val="00D847AD"/>
    <w:rsid w:val="00DB2489"/>
    <w:rsid w:val="00DB585F"/>
    <w:rsid w:val="00DB6664"/>
    <w:rsid w:val="00DE0CF7"/>
    <w:rsid w:val="00DF19D5"/>
    <w:rsid w:val="00DF4C8C"/>
    <w:rsid w:val="00DF6EB4"/>
    <w:rsid w:val="00E0483F"/>
    <w:rsid w:val="00E1534B"/>
    <w:rsid w:val="00E22226"/>
    <w:rsid w:val="00E428AC"/>
    <w:rsid w:val="00E43798"/>
    <w:rsid w:val="00E50B08"/>
    <w:rsid w:val="00E663AC"/>
    <w:rsid w:val="00E711D8"/>
    <w:rsid w:val="00E87747"/>
    <w:rsid w:val="00EA5A55"/>
    <w:rsid w:val="00EC597E"/>
    <w:rsid w:val="00EE340C"/>
    <w:rsid w:val="00EE394A"/>
    <w:rsid w:val="00EE3BAA"/>
    <w:rsid w:val="00F46430"/>
    <w:rsid w:val="00F50B1C"/>
    <w:rsid w:val="00F53DB6"/>
    <w:rsid w:val="00F700DA"/>
    <w:rsid w:val="00F9544D"/>
    <w:rsid w:val="00FC3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A3B79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691D"/>
    <w:rPr>
      <w:rFonts w:ascii="Arial" w:eastAsia="Calibri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A691D"/>
    <w:pPr>
      <w:keepNext/>
      <w:numPr>
        <w:numId w:val="9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0A691D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0A691D"/>
    <w:pPr>
      <w:keepNext/>
      <w:numPr>
        <w:ilvl w:val="2"/>
        <w:numId w:val="9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0A691D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0A691D"/>
    <w:pPr>
      <w:numPr>
        <w:ilvl w:val="4"/>
        <w:numId w:val="9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0A691D"/>
    <w:pPr>
      <w:numPr>
        <w:ilvl w:val="5"/>
        <w:numId w:val="9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0A691D"/>
    <w:pPr>
      <w:numPr>
        <w:ilvl w:val="6"/>
        <w:numId w:val="9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0A691D"/>
    <w:pPr>
      <w:numPr>
        <w:ilvl w:val="7"/>
        <w:numId w:val="9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0A691D"/>
    <w:pPr>
      <w:numPr>
        <w:ilvl w:val="8"/>
        <w:numId w:val="9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0A691D"/>
    <w:pPr>
      <w:spacing w:after="120"/>
      <w:jc w:val="both"/>
    </w:pPr>
  </w:style>
  <w:style w:type="paragraph" w:styleId="FootnoteText">
    <w:name w:val="footnote text"/>
    <w:basedOn w:val="Normal"/>
    <w:link w:val="FootnoteTextChar"/>
    <w:rsid w:val="000A691D"/>
    <w:pPr>
      <w:tabs>
        <w:tab w:val="left" w:pos="284"/>
      </w:tabs>
      <w:ind w:left="284" w:hanging="284"/>
      <w:jc w:val="both"/>
    </w:pPr>
    <w:rPr>
      <w:rFonts w:eastAsia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0A691D"/>
    <w:rPr>
      <w:szCs w:val="22"/>
      <w:vertAlign w:val="superscript"/>
      <w:lang w:eastAsia="de-DE"/>
    </w:rPr>
  </w:style>
  <w:style w:type="paragraph" w:styleId="Header">
    <w:name w:val="header"/>
    <w:basedOn w:val="Normal"/>
    <w:link w:val="HeaderChar"/>
    <w:rsid w:val="000A691D"/>
    <w:pPr>
      <w:tabs>
        <w:tab w:val="center" w:pos="4820"/>
        <w:tab w:val="right" w:pos="9639"/>
      </w:tabs>
    </w:pPr>
  </w:style>
  <w:style w:type="paragraph" w:styleId="Quote">
    <w:name w:val="Quote"/>
    <w:basedOn w:val="Normal"/>
    <w:link w:val="QuoteChar"/>
    <w:rsid w:val="000A691D"/>
    <w:pPr>
      <w:spacing w:before="60" w:after="60"/>
      <w:ind w:left="567" w:right="935"/>
      <w:jc w:val="both"/>
    </w:pPr>
    <w:rPr>
      <w:i/>
    </w:rPr>
  </w:style>
  <w:style w:type="paragraph" w:styleId="ListBullet">
    <w:name w:val="List Bullet"/>
    <w:basedOn w:val="Normal"/>
    <w:autoRedefine/>
    <w:rsid w:val="000A691D"/>
    <w:pPr>
      <w:spacing w:before="60" w:after="80"/>
      <w:ind w:left="354"/>
    </w:pPr>
  </w:style>
  <w:style w:type="paragraph" w:styleId="Title">
    <w:name w:val="Title"/>
    <w:basedOn w:val="Normal"/>
    <w:link w:val="TitleChar"/>
    <w:qFormat/>
    <w:rsid w:val="000A691D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Footer">
    <w:name w:val="footer"/>
    <w:basedOn w:val="Normal"/>
    <w:link w:val="FooterChar"/>
    <w:rsid w:val="000A691D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0A691D"/>
  </w:style>
  <w:style w:type="paragraph" w:styleId="BodyText2">
    <w:name w:val="Body Text 2"/>
    <w:basedOn w:val="Normal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cleSection">
    <w:name w:val="Outline List 3"/>
    <w:basedOn w:val="NoList"/>
    <w:rsid w:val="00DF6EB4"/>
    <w:pPr>
      <w:numPr>
        <w:numId w:val="2"/>
      </w:numPr>
    </w:pPr>
  </w:style>
  <w:style w:type="paragraph" w:styleId="BodyText3">
    <w:name w:val="Body Text 3"/>
    <w:basedOn w:val="Normal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Subtitle">
    <w:name w:val="Subtitle"/>
    <w:basedOn w:val="Normal"/>
    <w:link w:val="SubtitleChar"/>
    <w:qFormat/>
    <w:rsid w:val="000A691D"/>
    <w:pPr>
      <w:spacing w:after="60"/>
      <w:jc w:val="center"/>
      <w:outlineLvl w:val="1"/>
    </w:pPr>
    <w:rPr>
      <w:rFonts w:cs="Arial"/>
    </w:rPr>
  </w:style>
  <w:style w:type="paragraph" w:styleId="TOC1">
    <w:name w:val="toc 1"/>
    <w:basedOn w:val="Normal"/>
    <w:next w:val="Normal"/>
    <w:uiPriority w:val="39"/>
    <w:rsid w:val="000A691D"/>
    <w:pPr>
      <w:tabs>
        <w:tab w:val="left" w:pos="567"/>
        <w:tab w:val="right" w:pos="9639"/>
      </w:tabs>
      <w:spacing w:before="120"/>
      <w:ind w:left="567" w:right="284" w:hanging="567"/>
    </w:pPr>
    <w:rPr>
      <w:rFonts w:eastAsiaTheme="minorEastAsia" w:cstheme="minorBidi"/>
      <w:noProof/>
    </w:rPr>
  </w:style>
  <w:style w:type="paragraph" w:styleId="TOC2">
    <w:name w:val="toc 2"/>
    <w:basedOn w:val="Normal"/>
    <w:next w:val="Normal"/>
    <w:uiPriority w:val="39"/>
    <w:rsid w:val="000A691D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0A691D"/>
    <w:pPr>
      <w:tabs>
        <w:tab w:val="left" w:pos="2268"/>
        <w:tab w:val="right" w:pos="9639"/>
      </w:tabs>
      <w:ind w:left="2268" w:right="284" w:hanging="850"/>
    </w:pPr>
    <w:rPr>
      <w:rFonts w:eastAsiaTheme="minorEastAsia" w:cs="Arial"/>
      <w:noProof/>
      <w:sz w:val="20"/>
      <w:szCs w:val="20"/>
    </w:rPr>
  </w:style>
  <w:style w:type="paragraph" w:styleId="TOC4">
    <w:name w:val="toc 4"/>
    <w:basedOn w:val="Normal"/>
    <w:next w:val="Normal"/>
    <w:uiPriority w:val="39"/>
    <w:rsid w:val="000A691D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uiPriority w:val="39"/>
    <w:rsid w:val="000A691D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0A691D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0A691D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0A691D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0A691D"/>
    <w:pPr>
      <w:ind w:left="1680"/>
    </w:pPr>
    <w:rPr>
      <w:sz w:val="20"/>
      <w:szCs w:val="20"/>
    </w:rPr>
  </w:style>
  <w:style w:type="character" w:styleId="Hyperlink">
    <w:name w:val="Hyperlink"/>
    <w:basedOn w:val="DefaultParagraphFont"/>
    <w:uiPriority w:val="99"/>
    <w:rsid w:val="000A691D"/>
    <w:rPr>
      <w:dstrike w:val="0"/>
      <w:bdr w:val="none" w:sz="0" w:space="0" w:color="auto"/>
      <w:vertAlign w:val="baseline"/>
    </w:rPr>
  </w:style>
  <w:style w:type="paragraph" w:customStyle="1" w:styleId="THECOUNCIL">
    <w:name w:val="THE COUNCIL"/>
    <w:basedOn w:val="BodyText"/>
    <w:rsid w:val="000A691D"/>
    <w:rPr>
      <w:b/>
      <w:sz w:val="28"/>
    </w:rPr>
  </w:style>
  <w:style w:type="paragraph" w:customStyle="1" w:styleId="Recallings">
    <w:name w:val="Recallings"/>
    <w:basedOn w:val="BodyText"/>
    <w:rsid w:val="000A691D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0A691D"/>
    <w:pPr>
      <w:spacing w:after="120"/>
      <w:ind w:left="992" w:hanging="567"/>
      <w:jc w:val="both"/>
    </w:pPr>
  </w:style>
  <w:style w:type="paragraph" w:styleId="ListNumber">
    <w:name w:val="List Number"/>
    <w:basedOn w:val="Normal"/>
    <w:rsid w:val="000A691D"/>
    <w:pPr>
      <w:numPr>
        <w:numId w:val="11"/>
      </w:numPr>
    </w:pPr>
  </w:style>
  <w:style w:type="paragraph" w:styleId="ListNumber2">
    <w:name w:val="List Number 2"/>
    <w:basedOn w:val="Normal"/>
    <w:rsid w:val="000A691D"/>
    <w:pPr>
      <w:numPr>
        <w:numId w:val="12"/>
      </w:numPr>
    </w:pPr>
  </w:style>
  <w:style w:type="paragraph" w:styleId="BodyTextIndent">
    <w:name w:val="Body Text Indent"/>
    <w:basedOn w:val="Normal"/>
    <w:link w:val="BodyTextIndentChar"/>
    <w:rsid w:val="000A691D"/>
    <w:pPr>
      <w:spacing w:after="120"/>
      <w:ind w:left="567"/>
    </w:pPr>
  </w:style>
  <w:style w:type="paragraph" w:styleId="BodyTextFirstIndent2">
    <w:name w:val="Body Text First Indent 2"/>
    <w:aliases w:val="Body Text Second Indent"/>
    <w:basedOn w:val="Normal"/>
    <w:rsid w:val="00DF6EB4"/>
    <w:pPr>
      <w:ind w:left="720"/>
      <w:jc w:val="both"/>
    </w:pPr>
    <w:rPr>
      <w:lang w:val="en-US"/>
    </w:rPr>
  </w:style>
  <w:style w:type="paragraph" w:styleId="BodyTextIndent2">
    <w:name w:val="Body Text Indent 2"/>
    <w:basedOn w:val="Normal"/>
    <w:link w:val="BodyTextIndent2Char"/>
    <w:rsid w:val="000A691D"/>
    <w:pPr>
      <w:spacing w:after="120"/>
      <w:ind w:left="1134"/>
      <w:jc w:val="both"/>
    </w:pPr>
    <w:rPr>
      <w:lang w:eastAsia="de-DE"/>
    </w:rPr>
  </w:style>
  <w:style w:type="paragraph" w:styleId="BodyTextFirstIndent">
    <w:name w:val="Body Text First Indent"/>
    <w:basedOn w:val="Normal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Normal"/>
    <w:qFormat/>
    <w:rsid w:val="000A691D"/>
    <w:pPr>
      <w:numPr>
        <w:numId w:val="6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0A691D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0A691D"/>
    <w:pPr>
      <w:numPr>
        <w:ilvl w:val="1"/>
        <w:numId w:val="6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0A691D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0A691D"/>
    <w:pPr>
      <w:numPr>
        <w:ilvl w:val="2"/>
        <w:numId w:val="6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0A691D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0A691D"/>
    <w:pPr>
      <w:numPr>
        <w:numId w:val="8"/>
      </w:numPr>
      <w:spacing w:before="120" w:after="120"/>
      <w:jc w:val="center"/>
    </w:pPr>
    <w:rPr>
      <w:i/>
      <w:szCs w:val="20"/>
    </w:rPr>
  </w:style>
  <w:style w:type="paragraph" w:customStyle="1" w:styleId="List1">
    <w:name w:val="List 1"/>
    <w:basedOn w:val="Normal"/>
    <w:qFormat/>
    <w:rsid w:val="000A691D"/>
    <w:pPr>
      <w:numPr>
        <w:numId w:val="10"/>
      </w:numPr>
      <w:spacing w:after="120"/>
      <w:jc w:val="both"/>
    </w:pPr>
    <w:rPr>
      <w:rFonts w:eastAsia="MS Mincho"/>
      <w:lang w:eastAsia="ja-JP"/>
    </w:rPr>
  </w:style>
  <w:style w:type="paragraph" w:customStyle="1" w:styleId="List1indent">
    <w:name w:val="List 1 indent"/>
    <w:basedOn w:val="Normal"/>
    <w:rsid w:val="00DF6EB4"/>
    <w:pPr>
      <w:numPr>
        <w:ilvl w:val="1"/>
        <w:numId w:val="3"/>
      </w:numPr>
      <w:spacing w:after="120"/>
      <w:jc w:val="both"/>
    </w:pPr>
    <w:rPr>
      <w:szCs w:val="20"/>
    </w:rPr>
  </w:style>
  <w:style w:type="paragraph" w:customStyle="1" w:styleId="List1indent2">
    <w:name w:val="List 1 indent 2"/>
    <w:basedOn w:val="Normal"/>
    <w:rsid w:val="000A691D"/>
    <w:pPr>
      <w:widowControl w:val="0"/>
      <w:numPr>
        <w:ilvl w:val="2"/>
        <w:numId w:val="10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0A691D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0A691D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0A691D"/>
    <w:pPr>
      <w:spacing w:after="120"/>
      <w:ind w:left="567"/>
      <w:jc w:val="both"/>
    </w:pPr>
    <w:rPr>
      <w:rFonts w:cs="Arial"/>
    </w:rPr>
  </w:style>
  <w:style w:type="character" w:customStyle="1" w:styleId="StyleFootnoteReference115ptBlack">
    <w:name w:val="Style Footnote Reference + 11.5 pt Black"/>
    <w:basedOn w:val="FootnoteReference"/>
    <w:rsid w:val="000A691D"/>
    <w:rPr>
      <w:rFonts w:ascii="Arial" w:hAnsi="Arial"/>
      <w:color w:val="000000"/>
      <w:sz w:val="23"/>
      <w:szCs w:val="22"/>
      <w:vertAlign w:val="superscript"/>
      <w:lang w:eastAsia="de-DE"/>
    </w:rPr>
  </w:style>
  <w:style w:type="paragraph" w:customStyle="1" w:styleId="Table">
    <w:name w:val="Table_#"/>
    <w:basedOn w:val="Normal"/>
    <w:next w:val="Normal"/>
    <w:qFormat/>
    <w:rsid w:val="000A691D"/>
    <w:pPr>
      <w:numPr>
        <w:numId w:val="15"/>
      </w:numPr>
      <w:spacing w:before="120" w:after="120"/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rsid w:val="00DF6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68B4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CommentReference">
    <w:name w:val="annotation reference"/>
    <w:basedOn w:val="DefaultParagraphFont"/>
    <w:rsid w:val="00DF6EB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F6EB4"/>
    <w:rPr>
      <w:lang w:eastAsia="de-DE"/>
    </w:rPr>
  </w:style>
  <w:style w:type="character" w:customStyle="1" w:styleId="CommentTextChar">
    <w:name w:val="Comment Text Char"/>
    <w:basedOn w:val="DefaultParagraphFont"/>
    <w:link w:val="CommentText"/>
    <w:rsid w:val="004668B4"/>
    <w:rPr>
      <w:rFonts w:ascii="Arial" w:hAnsi="Arial"/>
      <w:sz w:val="22"/>
      <w:szCs w:val="24"/>
      <w:lang w:eastAsia="de-DE"/>
    </w:rPr>
  </w:style>
  <w:style w:type="paragraph" w:styleId="DocumentMap">
    <w:name w:val="Document Map"/>
    <w:basedOn w:val="Normal"/>
    <w:link w:val="DocumentMap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basedOn w:val="DefaultParagraphFont"/>
    <w:rsid w:val="00DF6EB4"/>
    <w:rPr>
      <w:color w:val="800080"/>
      <w:u w:val="single"/>
    </w:rPr>
  </w:style>
  <w:style w:type="paragraph" w:styleId="Index1">
    <w:name w:val="index 1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lWeb">
    <w:name w:val="Normal (Web)"/>
    <w:basedOn w:val="Normal"/>
    <w:rsid w:val="00DF6EB4"/>
  </w:style>
  <w:style w:type="paragraph" w:customStyle="1" w:styleId="Tabletext">
    <w:name w:val="Table_text"/>
    <w:basedOn w:val="Normal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DF6EB4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7578C8"/>
    <w:rPr>
      <w:rFonts w:ascii="Arial" w:hAnsi="Arial"/>
      <w:b/>
      <w:bCs/>
      <w:sz w:val="22"/>
      <w:szCs w:val="24"/>
      <w:lang w:eastAsia="en-US"/>
    </w:rPr>
  </w:style>
  <w:style w:type="character" w:styleId="Emphasis">
    <w:name w:val="Emphasis"/>
    <w:basedOn w:val="DefaultParagraphFont"/>
    <w:rsid w:val="00DF6EB4"/>
    <w:rPr>
      <w:i/>
      <w:iCs/>
    </w:rPr>
  </w:style>
  <w:style w:type="character" w:styleId="HTMLCite">
    <w:name w:val="HTML Cite"/>
    <w:basedOn w:val="DefaultParagraphFont"/>
    <w:rsid w:val="00DF6EB4"/>
    <w:rPr>
      <w:i/>
      <w:iCs/>
    </w:rPr>
  </w:style>
  <w:style w:type="paragraph" w:customStyle="1" w:styleId="References">
    <w:name w:val="References"/>
    <w:basedOn w:val="Normal"/>
    <w:qFormat/>
    <w:rsid w:val="000A691D"/>
    <w:pPr>
      <w:numPr>
        <w:numId w:val="13"/>
      </w:numPr>
      <w:spacing w:after="120"/>
    </w:pPr>
    <w:rPr>
      <w:szCs w:val="20"/>
    </w:rPr>
  </w:style>
  <w:style w:type="paragraph" w:customStyle="1" w:styleId="Appendix">
    <w:name w:val="Appendix"/>
    <w:basedOn w:val="Normal"/>
    <w:next w:val="Heading1"/>
    <w:qFormat/>
    <w:rsid w:val="000A691D"/>
    <w:pPr>
      <w:numPr>
        <w:numId w:val="1"/>
      </w:numPr>
      <w:tabs>
        <w:tab w:val="left" w:pos="2268"/>
      </w:tabs>
      <w:spacing w:before="120" w:after="240"/>
      <w:ind w:left="2268" w:hanging="2268"/>
    </w:pPr>
    <w:rPr>
      <w:b/>
      <w:sz w:val="28"/>
      <w:szCs w:val="28"/>
    </w:rPr>
  </w:style>
  <w:style w:type="paragraph" w:styleId="TableofFigures">
    <w:name w:val="table of figures"/>
    <w:basedOn w:val="Normal"/>
    <w:next w:val="Normal"/>
    <w:autoRedefine/>
    <w:uiPriority w:val="99"/>
    <w:rsid w:val="000A691D"/>
    <w:pPr>
      <w:numPr>
        <w:numId w:val="14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equation">
    <w:name w:val="equation"/>
    <w:basedOn w:val="Normal"/>
    <w:next w:val="BodyText"/>
    <w:qFormat/>
    <w:rsid w:val="000A691D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0A691D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rsid w:val="000A691D"/>
    <w:rPr>
      <w:rFonts w:ascii="Arial" w:eastAsia="Calibri" w:hAnsi="Arial" w:cs="Calibri"/>
      <w:sz w:val="22"/>
      <w:szCs w:val="22"/>
      <w:lang w:eastAsia="de-DE"/>
    </w:rPr>
  </w:style>
  <w:style w:type="paragraph" w:customStyle="1" w:styleId="AppendixHeading1">
    <w:name w:val="Appendix Heading 1"/>
    <w:basedOn w:val="Normal"/>
    <w:next w:val="BodyText"/>
    <w:rsid w:val="00DB666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DB666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DB666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DB6664"/>
    <w:pPr>
      <w:numPr>
        <w:ilvl w:val="3"/>
        <w:numId w:val="5"/>
      </w:numPr>
      <w:spacing w:before="120" w:after="120"/>
    </w:pPr>
    <w:rPr>
      <w:rFonts w:cs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993B7D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  <w:lang w:val="pt-PT" w:eastAsia="en-US"/>
    </w:rPr>
  </w:style>
  <w:style w:type="character" w:customStyle="1" w:styleId="BodyTextIndentChar">
    <w:name w:val="Body Text Indent Char"/>
    <w:basedOn w:val="DefaultParagraphFont"/>
    <w:link w:val="BodyTextIndent"/>
    <w:rsid w:val="000A691D"/>
    <w:rPr>
      <w:rFonts w:ascii="Arial" w:eastAsia="Calibri" w:hAnsi="Arial" w:cs="Calibri"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0A691D"/>
    <w:rPr>
      <w:rFonts w:ascii="Arial" w:eastAsia="Calibri" w:hAnsi="Arial" w:cs="Calibri"/>
      <w:sz w:val="22"/>
      <w:szCs w:val="22"/>
    </w:rPr>
  </w:style>
  <w:style w:type="character" w:customStyle="1" w:styleId="FootnoteTextChar">
    <w:name w:val="Footnote Text Char"/>
    <w:link w:val="FootnoteText"/>
    <w:rsid w:val="000A691D"/>
    <w:rPr>
      <w:rFonts w:ascii="Arial" w:hAnsi="Arial"/>
      <w:lang w:eastAsia="en-US"/>
    </w:rPr>
  </w:style>
  <w:style w:type="character" w:customStyle="1" w:styleId="HeaderChar">
    <w:name w:val="Header Char"/>
    <w:basedOn w:val="DefaultParagraphFont"/>
    <w:link w:val="Header"/>
    <w:rsid w:val="000A691D"/>
    <w:rPr>
      <w:rFonts w:ascii="Arial" w:eastAsia="Calibri" w:hAnsi="Arial" w:cs="Calibri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0A691D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basedOn w:val="DefaultParagraphFont"/>
    <w:link w:val="Heading2"/>
    <w:rsid w:val="000A691D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basedOn w:val="DefaultParagraphFont"/>
    <w:link w:val="Heading3"/>
    <w:rsid w:val="000A691D"/>
    <w:rPr>
      <w:rFonts w:ascii="Arial" w:eastAsia="Calibri" w:hAnsi="Arial" w:cs="Calibri"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A691D"/>
    <w:rPr>
      <w:rFonts w:ascii="Arial" w:eastAsia="Calibri" w:hAnsi="Arial" w:cs="Calibri"/>
      <w:sz w:val="22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0A691D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0A691D"/>
    <w:rPr>
      <w:rFonts w:ascii="Arial" w:eastAsia="Calibri" w:hAnsi="Arial" w:cs="Calibri"/>
      <w:sz w:val="22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0A691D"/>
    <w:rPr>
      <w:rFonts w:ascii="Arial" w:eastAsia="Calibri" w:hAnsi="Arial" w:cs="Calibri"/>
      <w:sz w:val="22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0A691D"/>
    <w:rPr>
      <w:rFonts w:ascii="Arial" w:eastAsia="Calibri" w:hAnsi="Arial" w:cs="Calibri"/>
      <w:sz w:val="22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0A691D"/>
    <w:rPr>
      <w:rFonts w:ascii="Arial" w:eastAsia="Calibri" w:hAnsi="Arial" w:cs="Calibri"/>
      <w:sz w:val="22"/>
      <w:lang w:val="de-DE" w:eastAsia="de-DE"/>
    </w:rPr>
  </w:style>
  <w:style w:type="paragraph" w:customStyle="1" w:styleId="List1indent1">
    <w:name w:val="List 1 indent 1"/>
    <w:basedOn w:val="Normal"/>
    <w:qFormat/>
    <w:rsid w:val="000A691D"/>
    <w:pPr>
      <w:numPr>
        <w:ilvl w:val="1"/>
        <w:numId w:val="10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0A691D"/>
    <w:pPr>
      <w:spacing w:after="120"/>
      <w:ind w:left="1134"/>
      <w:jc w:val="both"/>
    </w:pPr>
    <w:rPr>
      <w:rFonts w:cs="Arial"/>
      <w:lang w:eastAsia="fr-FR"/>
    </w:rPr>
  </w:style>
  <w:style w:type="character" w:customStyle="1" w:styleId="QuoteChar">
    <w:name w:val="Quote Char"/>
    <w:basedOn w:val="DefaultParagraphFont"/>
    <w:link w:val="Quote"/>
    <w:rsid w:val="000A691D"/>
    <w:rPr>
      <w:rFonts w:ascii="Arial" w:eastAsia="Calibri" w:hAnsi="Arial" w:cs="Calibri"/>
      <w:i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0A691D"/>
    <w:rPr>
      <w:rFonts w:ascii="Arial" w:eastAsia="Calibri" w:hAnsi="Arial" w:cs="Arial"/>
      <w:sz w:val="22"/>
      <w:szCs w:val="22"/>
    </w:rPr>
  </w:style>
  <w:style w:type="character" w:customStyle="1" w:styleId="TitleChar">
    <w:name w:val="Title Char"/>
    <w:basedOn w:val="DefaultParagraphFont"/>
    <w:link w:val="Title"/>
    <w:rsid w:val="000A691D"/>
    <w:rPr>
      <w:rFonts w:ascii="Arial" w:eastAsia="Calibri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odyText">
    <w:name w:val="ArtigoSeco"/>
  </w:style>
  <w:style w:type="numbering" w:customStyle="1" w:styleId="FootnoteText">
    <w:name w:val="ArticleSection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header" Target="header3.xml"/><Relationship Id="rId17" Type="http://schemas.openxmlformats.org/officeDocument/2006/relationships/footer" Target="footer3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contact@iala-aism.org" TargetMode="External"/><Relationship Id="rId10" Type="http://schemas.openxmlformats.org/officeDocument/2006/relationships/hyperlink" Target="http://www.iala-aism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USA%20RODRIGUES\Documents\anm%2016\Recommendation%20Template_Mar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8CF36-E5E7-BB47-800D-6E281C3BE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\Users\SOUSA RODRIGUES\Documents\anm 16\Recommendation Template_Mar11.dotx</Template>
  <TotalTime>59</TotalTime>
  <Pages>7</Pages>
  <Words>979</Words>
  <Characters>5586</Characters>
  <Application>Microsoft Macintosh Word</Application>
  <DocSecurity>0</DocSecurity>
  <Lines>46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Recommendation Template</vt:lpstr>
      <vt:lpstr>Recommendation Template</vt:lpstr>
    </vt:vector>
  </TitlesOfParts>
  <Company/>
  <LinksUpToDate>false</LinksUpToDate>
  <CharactersWithSpaces>6552</CharactersWithSpaces>
  <SharedDoc>false</SharedDoc>
  <HLinks>
    <vt:vector size="126" baseType="variant"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_Toc216497075</vt:lpwstr>
      </vt:variant>
      <vt:variant>
        <vt:i4>1245245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_Toc216497068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_Toc216496700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_Toc216496699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_Toc216496698</vt:lpwstr>
      </vt:variant>
      <vt:variant>
        <vt:i4>1900603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_Toc216496697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_Toc216496696</vt:lpwstr>
      </vt:variant>
      <vt:variant>
        <vt:i4>1900603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_Toc216496695</vt:lpwstr>
      </vt:variant>
      <vt:variant>
        <vt:i4>1900603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_Toc216496694</vt:lpwstr>
      </vt:variant>
      <vt:variant>
        <vt:i4>1900603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_Toc216496693</vt:lpwstr>
      </vt:variant>
      <vt:variant>
        <vt:i4>1900603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_Toc216496692</vt:lpwstr>
      </vt:variant>
      <vt:variant>
        <vt:i4>1900603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_Toc216496691</vt:lpwstr>
      </vt:variant>
      <vt:variant>
        <vt:i4>1900603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_Toc216496690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_Toc216496689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_Toc216496688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_Toc216496687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_Toc216496686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_Toc216496685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_Toc216496684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Recommendation Template</dc:title>
  <dc:creator>SOUSA RODRIGUES</dc:creator>
  <cp:lastModifiedBy>Mike Hadley</cp:lastModifiedBy>
  <cp:revision>13</cp:revision>
  <cp:lastPrinted>2008-12-16T06:04:00Z</cp:lastPrinted>
  <dcterms:created xsi:type="dcterms:W3CDTF">2011-10-19T09:42:00Z</dcterms:created>
  <dcterms:modified xsi:type="dcterms:W3CDTF">2012-01-12T12:45:00Z</dcterms:modified>
</cp:coreProperties>
</file>